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1843"/>
        </w:tabs>
        <w:kinsoku/>
        <w:wordWrap/>
        <w:overflowPunct/>
        <w:topLinePunct w:val="0"/>
        <w:autoSpaceDE w:val="0"/>
        <w:autoSpaceDN w:val="0"/>
        <w:bidi w:val="0"/>
        <w:adjustRightInd w:val="0"/>
        <w:snapToGrid/>
        <w:jc w:val="center"/>
        <w:textAlignment w:val="auto"/>
        <w:rPr>
          <w:rFonts w:hint="eastAsia" w:ascii="方正小标宋简体" w:hAnsi="方正小标宋简体" w:eastAsia="方正小标宋简体" w:cs="方正小标宋简体"/>
          <w:b w:val="0"/>
          <w:bCs/>
          <w:color w:val="000000"/>
          <w:kern w:val="0"/>
          <w:sz w:val="44"/>
          <w:szCs w:val="44"/>
          <w:lang w:val="zh-CN" w:eastAsia="zh-CN"/>
        </w:rPr>
      </w:pPr>
      <w:r>
        <w:rPr>
          <w:rFonts w:hint="eastAsia" w:ascii="方正小标宋简体" w:hAnsi="方正小标宋简体" w:eastAsia="方正小标宋简体" w:cs="方正小标宋简体"/>
          <w:b w:val="0"/>
          <w:bCs/>
          <w:color w:val="000000"/>
          <w:kern w:val="0"/>
          <w:sz w:val="44"/>
          <w:szCs w:val="44"/>
          <w:lang w:val="zh-CN"/>
        </w:rPr>
        <w:t>鲁新建材日照分公司</w:t>
      </w:r>
      <w:r>
        <w:rPr>
          <w:rFonts w:hint="eastAsia" w:ascii="方正小标宋简体" w:hAnsi="方正小标宋简体" w:eastAsia="方正小标宋简体" w:cs="方正小标宋简体"/>
          <w:b w:val="0"/>
          <w:bCs/>
          <w:color w:val="000000"/>
          <w:kern w:val="0"/>
          <w:sz w:val="44"/>
          <w:szCs w:val="44"/>
          <w:lang w:val="zh-CN" w:eastAsia="zh-CN"/>
        </w:rPr>
        <w:t>202</w:t>
      </w:r>
      <w:r>
        <w:rPr>
          <w:rFonts w:hint="eastAsia" w:ascii="方正小标宋简体" w:hAnsi="方正小标宋简体" w:eastAsia="方正小标宋简体" w:cs="方正小标宋简体"/>
          <w:b w:val="0"/>
          <w:bCs/>
          <w:color w:val="000000"/>
          <w:kern w:val="0"/>
          <w:sz w:val="44"/>
          <w:szCs w:val="44"/>
          <w:lang w:val="en-US" w:eastAsia="zh-CN"/>
        </w:rPr>
        <w:t>5</w:t>
      </w:r>
      <w:r>
        <w:rPr>
          <w:rFonts w:hint="eastAsia" w:ascii="方正小标宋简体" w:hAnsi="方正小标宋简体" w:eastAsia="方正小标宋简体" w:cs="方正小标宋简体"/>
          <w:b w:val="0"/>
          <w:bCs/>
          <w:color w:val="000000"/>
          <w:kern w:val="0"/>
          <w:sz w:val="44"/>
          <w:szCs w:val="44"/>
          <w:lang w:val="zh-CN" w:eastAsia="zh-CN"/>
        </w:rPr>
        <w:t>-202</w:t>
      </w:r>
      <w:r>
        <w:rPr>
          <w:rFonts w:hint="eastAsia" w:ascii="方正小标宋简体" w:hAnsi="方正小标宋简体" w:eastAsia="方正小标宋简体" w:cs="方正小标宋简体"/>
          <w:b w:val="0"/>
          <w:bCs/>
          <w:color w:val="000000"/>
          <w:kern w:val="0"/>
          <w:sz w:val="44"/>
          <w:szCs w:val="44"/>
          <w:lang w:val="en-US" w:eastAsia="zh-CN"/>
        </w:rPr>
        <w:t>6</w:t>
      </w:r>
      <w:r>
        <w:rPr>
          <w:rFonts w:hint="eastAsia" w:ascii="方正小标宋简体" w:hAnsi="方正小标宋简体" w:eastAsia="方正小标宋简体" w:cs="方正小标宋简体"/>
          <w:b w:val="0"/>
          <w:bCs/>
          <w:color w:val="000000"/>
          <w:kern w:val="0"/>
          <w:sz w:val="44"/>
          <w:szCs w:val="44"/>
          <w:lang w:val="zh-CN" w:eastAsia="zh-CN"/>
        </w:rPr>
        <w:t>年度</w:t>
      </w:r>
    </w:p>
    <w:p>
      <w:pPr>
        <w:keepNext w:val="0"/>
        <w:keepLines w:val="0"/>
        <w:pageBreakBefore w:val="0"/>
        <w:widowControl w:val="0"/>
        <w:tabs>
          <w:tab w:val="left" w:pos="1843"/>
        </w:tabs>
        <w:kinsoku/>
        <w:wordWrap/>
        <w:overflowPunct/>
        <w:topLinePunct w:val="0"/>
        <w:autoSpaceDE w:val="0"/>
        <w:autoSpaceDN w:val="0"/>
        <w:bidi w:val="0"/>
        <w:adjustRightInd w:val="0"/>
        <w:snapToGrid/>
        <w:jc w:val="center"/>
        <w:textAlignment w:val="auto"/>
        <w:rPr>
          <w:rFonts w:hint="eastAsia" w:ascii="方正小标宋简体" w:hAnsi="方正小标宋简体" w:eastAsia="方正小标宋简体" w:cs="方正小标宋简体"/>
          <w:b w:val="0"/>
          <w:bCs/>
          <w:color w:val="000000"/>
          <w:kern w:val="0"/>
          <w:sz w:val="44"/>
          <w:szCs w:val="44"/>
          <w:lang w:val="zh-CN"/>
        </w:rPr>
      </w:pPr>
      <w:r>
        <w:rPr>
          <w:rFonts w:hint="eastAsia" w:ascii="方正小标宋简体" w:hAnsi="方正小标宋简体" w:eastAsia="方正小标宋简体" w:cs="方正小标宋简体"/>
          <w:b w:val="0"/>
          <w:bCs/>
          <w:color w:val="000000"/>
          <w:kern w:val="0"/>
          <w:sz w:val="44"/>
          <w:szCs w:val="44"/>
          <w:lang w:val="zh-CN"/>
        </w:rPr>
        <w:t>安全标识牌、印刷品</w:t>
      </w:r>
      <w:r>
        <w:rPr>
          <w:rFonts w:hint="eastAsia" w:ascii="方正小标宋简体" w:hAnsi="方正小标宋简体" w:eastAsia="方正小标宋简体" w:cs="方正小标宋简体"/>
          <w:b w:val="0"/>
          <w:bCs/>
          <w:color w:val="000000"/>
          <w:kern w:val="0"/>
          <w:sz w:val="44"/>
          <w:szCs w:val="44"/>
          <w:lang w:val="en-US" w:eastAsia="zh-CN"/>
        </w:rPr>
        <w:t>等项目</w:t>
      </w:r>
      <w:r>
        <w:rPr>
          <w:rFonts w:hint="eastAsia" w:ascii="方正小标宋简体" w:hAnsi="方正小标宋简体" w:eastAsia="方正小标宋简体" w:cs="方正小标宋简体"/>
          <w:b w:val="0"/>
          <w:bCs/>
          <w:color w:val="000000"/>
          <w:kern w:val="0"/>
          <w:sz w:val="44"/>
          <w:szCs w:val="44"/>
          <w:lang w:val="zh-CN"/>
        </w:rPr>
        <w:t>采购招标公告</w:t>
      </w:r>
    </w:p>
    <w:p>
      <w:pPr>
        <w:pStyle w:val="2"/>
        <w:rPr>
          <w:rFonts w:hint="eastAsia"/>
          <w:lang w:val="zh-CN"/>
        </w:rPr>
      </w:pPr>
    </w:p>
    <w:p>
      <w:pPr>
        <w:autoSpaceDE w:val="0"/>
        <w:autoSpaceDN w:val="0"/>
        <w:adjustRightInd w:val="0"/>
        <w:spacing w:line="240" w:lineRule="auto"/>
        <w:jc w:val="left"/>
        <w:rPr>
          <w:rFonts w:hint="default" w:ascii="仿宋_GB2312" w:hAnsi="仿宋" w:eastAsia="仿宋_GB2312" w:cs="Arial Unicode MS"/>
          <w:b/>
          <w:bCs/>
          <w:color w:val="000000"/>
          <w:kern w:val="0"/>
          <w:sz w:val="32"/>
          <w:szCs w:val="32"/>
          <w:lang w:val="en-US" w:eastAsia="zh-CN"/>
        </w:rPr>
      </w:pPr>
      <w:r>
        <w:rPr>
          <w:rFonts w:hint="eastAsia" w:ascii="仿宋_GB2312" w:hAnsi="仿宋" w:eastAsia="仿宋_GB2312" w:cs="MingLiU_HKSCS"/>
          <w:b/>
          <w:bCs/>
          <w:color w:val="000000"/>
          <w:kern w:val="0"/>
          <w:sz w:val="32"/>
          <w:szCs w:val="32"/>
          <w:lang w:val="zh-CN" w:eastAsia="zh-TW"/>
        </w:rPr>
        <w:t>一、</w:t>
      </w:r>
      <w:r>
        <w:rPr>
          <w:rFonts w:hint="eastAsia" w:ascii="仿宋_GB2312" w:hAnsi="仿宋" w:eastAsia="仿宋_GB2312" w:cs="Arial Unicode MS"/>
          <w:b/>
          <w:bCs/>
          <w:color w:val="000000"/>
          <w:kern w:val="0"/>
          <w:sz w:val="32"/>
          <w:szCs w:val="32"/>
          <w:lang w:val="zh-CN" w:eastAsia="zh-TW"/>
        </w:rPr>
        <w:t>招标编号</w:t>
      </w:r>
      <w:r>
        <w:rPr>
          <w:rFonts w:hint="eastAsia" w:ascii="仿宋_GB2312" w:hAnsi="仿宋" w:eastAsia="仿宋_GB2312" w:cs="Arial Unicode MS"/>
          <w:b/>
          <w:bCs/>
          <w:color w:val="000000"/>
          <w:kern w:val="0"/>
          <w:sz w:val="32"/>
          <w:szCs w:val="32"/>
          <w:lang w:val="zh-CN"/>
        </w:rPr>
        <w:t>：</w:t>
      </w:r>
      <w:r>
        <w:rPr>
          <w:rFonts w:hint="eastAsia" w:ascii="仿宋_GB2312" w:hAnsi="仿宋" w:eastAsia="仿宋_GB2312" w:cs="Arial Unicode MS"/>
          <w:b/>
          <w:bCs/>
          <w:color w:val="000000"/>
          <w:kern w:val="0"/>
          <w:sz w:val="32"/>
          <w:szCs w:val="32"/>
          <w:lang w:val="en-US" w:eastAsia="zh-CN"/>
        </w:rPr>
        <w:t>1041251121001</w:t>
      </w:r>
    </w:p>
    <w:p>
      <w:pPr>
        <w:pStyle w:val="7"/>
        <w:spacing w:line="500" w:lineRule="exact"/>
        <w:jc w:val="both"/>
        <w:rPr>
          <w:rFonts w:hint="eastAsia" w:ascii="仿宋_GB2312" w:hAnsi="仿宋" w:eastAsia="仿宋_GB2312" w:cs="Arial Unicode MS"/>
          <w:b/>
          <w:bCs/>
          <w:color w:val="000000"/>
          <w:kern w:val="0"/>
          <w:sz w:val="32"/>
          <w:szCs w:val="32"/>
          <w:lang w:val="zh-CN"/>
        </w:rPr>
      </w:pPr>
      <w:r>
        <w:rPr>
          <w:rFonts w:hint="eastAsia" w:ascii="仿宋_GB2312" w:hAnsi="仿宋" w:eastAsia="仿宋_GB2312" w:cs="MingLiU_HKSCS"/>
          <w:b/>
          <w:bCs/>
          <w:color w:val="000000"/>
          <w:kern w:val="0"/>
          <w:sz w:val="32"/>
          <w:szCs w:val="32"/>
          <w:lang w:val="zh-CN" w:eastAsia="zh-TW"/>
        </w:rPr>
        <w:t>二、</w:t>
      </w:r>
      <w:r>
        <w:rPr>
          <w:rFonts w:hint="eastAsia" w:ascii="仿宋_GB2312" w:hAnsi="仿宋" w:eastAsia="仿宋_GB2312" w:cs="Arial Unicode MS"/>
          <w:b/>
          <w:bCs/>
          <w:color w:val="000000"/>
          <w:kern w:val="0"/>
          <w:sz w:val="32"/>
          <w:szCs w:val="32"/>
          <w:lang w:val="zh-CN" w:eastAsia="zh-TW"/>
        </w:rPr>
        <w:t>招标名称：</w:t>
      </w:r>
      <w:r>
        <w:rPr>
          <w:rFonts w:hint="eastAsia" w:ascii="仿宋_GB2312" w:hAnsi="仿宋" w:eastAsia="仿宋_GB2312" w:cs="Arial Unicode MS"/>
          <w:b/>
          <w:bCs/>
          <w:color w:val="000000"/>
          <w:kern w:val="0"/>
          <w:sz w:val="32"/>
          <w:szCs w:val="32"/>
          <w:lang w:val="en-US" w:eastAsia="zh-CN"/>
        </w:rPr>
        <w:t>鲁新建材</w:t>
      </w:r>
      <w:r>
        <w:rPr>
          <w:rFonts w:hint="eastAsia" w:ascii="仿宋_GB2312" w:hAnsi="仿宋" w:eastAsia="仿宋_GB2312" w:cs="Arial Unicode MS"/>
          <w:b/>
          <w:bCs/>
          <w:color w:val="000000"/>
          <w:kern w:val="0"/>
          <w:sz w:val="32"/>
          <w:szCs w:val="32"/>
          <w:lang w:val="zh-CN"/>
        </w:rPr>
        <w:t>日照分公司</w:t>
      </w:r>
      <w:r>
        <w:rPr>
          <w:rFonts w:hint="eastAsia" w:ascii="仿宋_GB2312" w:hAnsi="仿宋" w:eastAsia="仿宋_GB2312" w:cs="Arial Unicode MS"/>
          <w:b/>
          <w:bCs/>
          <w:color w:val="000000"/>
          <w:kern w:val="0"/>
          <w:sz w:val="32"/>
          <w:szCs w:val="32"/>
          <w:lang w:val="en-US" w:eastAsia="zh-CN"/>
        </w:rPr>
        <w:t>2025-2026年度</w:t>
      </w:r>
      <w:r>
        <w:rPr>
          <w:rFonts w:hint="eastAsia" w:ascii="仿宋_GB2312" w:hAnsi="仿宋" w:eastAsia="仿宋_GB2312" w:cs="Arial Unicode MS"/>
          <w:b/>
          <w:bCs/>
          <w:color w:val="000000"/>
          <w:kern w:val="0"/>
          <w:sz w:val="32"/>
          <w:szCs w:val="32"/>
          <w:lang w:val="zh-CN"/>
        </w:rPr>
        <w:t>安全标识牌、印刷品采购项目</w:t>
      </w:r>
    </w:p>
    <w:p>
      <w:pPr>
        <w:spacing w:line="500" w:lineRule="exact"/>
        <w:jc w:val="left"/>
        <w:rPr>
          <w:rFonts w:hint="default" w:ascii="仿宋_GB2312" w:hAnsi="黑体" w:eastAsia="仿宋_GB2312" w:cs="宋体"/>
          <w:b/>
          <w:bCs w:val="0"/>
          <w:kern w:val="0"/>
          <w:sz w:val="32"/>
          <w:szCs w:val="32"/>
          <w:lang w:val="en-US" w:eastAsia="zh-CN"/>
        </w:rPr>
      </w:pPr>
      <w:r>
        <w:rPr>
          <w:rFonts w:hint="eastAsia" w:ascii="仿宋_GB2312" w:hAnsi="仿宋_GB2312" w:eastAsia="仿宋_GB2312" w:cs="仿宋_GB2312"/>
          <w:b/>
          <w:bCs w:val="0"/>
          <w:sz w:val="32"/>
          <w:szCs w:val="32"/>
        </w:rPr>
        <w:t>三、使用地点：</w:t>
      </w:r>
      <w:r>
        <w:rPr>
          <w:rFonts w:hint="eastAsia" w:ascii="仿宋_GB2312" w:hAnsi="仿宋_GB2312" w:eastAsia="仿宋_GB2312" w:cs="仿宋_GB2312"/>
          <w:b/>
          <w:bCs w:val="0"/>
          <w:kern w:val="2"/>
          <w:sz w:val="32"/>
          <w:szCs w:val="32"/>
          <w:lang w:val="en-US" w:eastAsia="zh-CN" w:bidi="ar-SA"/>
        </w:rPr>
        <w:t>济南鲁新新型建材股份有限公司日照分公司院内</w:t>
      </w:r>
    </w:p>
    <w:p>
      <w:pPr>
        <w:spacing w:line="240" w:lineRule="auto"/>
        <w:jc w:val="left"/>
        <w:rPr>
          <w:rFonts w:hint="eastAsia" w:ascii="仿宋_GB2312" w:hAnsi="Times New Roman" w:eastAsia="仿宋_GB2312"/>
          <w:b/>
          <w:bCs w:val="0"/>
          <w:sz w:val="32"/>
          <w:szCs w:val="32"/>
        </w:rPr>
      </w:pPr>
      <w:r>
        <w:rPr>
          <w:rFonts w:hint="eastAsia" w:ascii="仿宋_GB2312" w:hAnsi="仿宋" w:eastAsia="仿宋_GB2312" w:cs="MingLiU_HKSCS"/>
          <w:b/>
          <w:bCs w:val="0"/>
          <w:color w:val="000000"/>
          <w:kern w:val="0"/>
          <w:sz w:val="32"/>
          <w:szCs w:val="32"/>
          <w:lang w:val="zh-CN"/>
        </w:rPr>
        <w:t>四</w:t>
      </w:r>
      <w:r>
        <w:rPr>
          <w:rFonts w:hint="eastAsia" w:ascii="仿宋_GB2312" w:hAnsi="仿宋" w:eastAsia="仿宋_GB2312" w:cs="MingLiU_HKSCS"/>
          <w:b/>
          <w:bCs w:val="0"/>
          <w:color w:val="000000"/>
          <w:kern w:val="0"/>
          <w:sz w:val="32"/>
          <w:szCs w:val="32"/>
          <w:lang w:val="zh-CN" w:eastAsia="zh-TW"/>
        </w:rPr>
        <w:t>、</w:t>
      </w:r>
      <w:r>
        <w:rPr>
          <w:rFonts w:hint="eastAsia" w:ascii="仿宋_GB2312" w:hAnsi="Times New Roman" w:eastAsia="仿宋_GB2312"/>
          <w:b/>
          <w:bCs w:val="0"/>
          <w:sz w:val="32"/>
          <w:szCs w:val="32"/>
        </w:rPr>
        <w:t>招标内容：</w:t>
      </w:r>
    </w:p>
    <w:p>
      <w:pPr>
        <w:spacing w:line="240" w:lineRule="auto"/>
        <w:ind w:firstLine="640" w:firstLineChars="200"/>
        <w:jc w:val="left"/>
        <w:rPr>
          <w:rFonts w:hint="eastAsia" w:ascii="仿宋_GB2312" w:hAnsi="Times New Roman" w:eastAsia="仿宋_GB2312"/>
          <w:sz w:val="32"/>
          <w:szCs w:val="32"/>
        </w:rPr>
      </w:pPr>
      <w:r>
        <w:rPr>
          <w:rFonts w:hint="eastAsia" w:ascii="仿宋_GB2312" w:hAnsi="Times New Roman" w:eastAsia="仿宋_GB2312"/>
          <w:sz w:val="32"/>
          <w:szCs w:val="32"/>
        </w:rPr>
        <w:t>安全警示牌、安全风险告知卡等展板、安全横幅、安全展板、记录本等的设计、制作及相关施工。具体项目内容见下表</w:t>
      </w:r>
    </w:p>
    <w:tbl>
      <w:tblPr>
        <w:tblStyle w:val="4"/>
        <w:tblW w:w="9900"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896"/>
        <w:gridCol w:w="1728"/>
        <w:gridCol w:w="1932"/>
        <w:gridCol w:w="720"/>
        <w:gridCol w:w="996"/>
        <w:gridCol w:w="1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708" w:type="dxa"/>
            <w:noWrap w:val="0"/>
            <w:vAlign w:val="top"/>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序号</w:t>
            </w:r>
          </w:p>
        </w:tc>
        <w:tc>
          <w:tcPr>
            <w:tcW w:w="1896" w:type="dxa"/>
            <w:noWrap w:val="0"/>
            <w:vAlign w:val="top"/>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项目</w:t>
            </w:r>
          </w:p>
        </w:tc>
        <w:tc>
          <w:tcPr>
            <w:tcW w:w="1728" w:type="dxa"/>
            <w:noWrap w:val="0"/>
            <w:vAlign w:val="top"/>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规格</w:t>
            </w:r>
          </w:p>
        </w:tc>
        <w:tc>
          <w:tcPr>
            <w:tcW w:w="1932" w:type="dxa"/>
            <w:noWrap w:val="0"/>
            <w:vAlign w:val="top"/>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材质</w:t>
            </w:r>
          </w:p>
        </w:tc>
        <w:tc>
          <w:tcPr>
            <w:tcW w:w="720" w:type="dxa"/>
            <w:noWrap w:val="0"/>
            <w:vAlign w:val="top"/>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单位</w:t>
            </w:r>
          </w:p>
        </w:tc>
        <w:tc>
          <w:tcPr>
            <w:tcW w:w="996" w:type="dxa"/>
            <w:noWrap w:val="0"/>
            <w:vAlign w:val="top"/>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单价（元）</w:t>
            </w:r>
          </w:p>
        </w:tc>
        <w:tc>
          <w:tcPr>
            <w:tcW w:w="1920" w:type="dxa"/>
            <w:noWrap w:val="0"/>
            <w:vAlign w:val="top"/>
          </w:tcPr>
          <w:p>
            <w:pPr>
              <w:ind w:firstLine="480" w:firstLineChars="200"/>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708"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896"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安全警示标志</w:t>
            </w:r>
          </w:p>
        </w:tc>
        <w:tc>
          <w:tcPr>
            <w:tcW w:w="1728"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color w:val="000000"/>
                <w:sz w:val="24"/>
                <w:szCs w:val="24"/>
              </w:rPr>
              <w:t>30</w:t>
            </w:r>
            <w:r>
              <w:rPr>
                <w:rFonts w:hint="eastAsia" w:ascii="仿宋" w:hAnsi="仿宋" w:eastAsia="仿宋" w:cs="仿宋"/>
                <w:color w:val="000000"/>
                <w:sz w:val="24"/>
                <w:szCs w:val="24"/>
                <w:lang w:val="en-US" w:eastAsia="zh-CN"/>
              </w:rPr>
              <w:t>cm</w:t>
            </w:r>
            <w:r>
              <w:rPr>
                <w:rFonts w:hint="eastAsia" w:ascii="仿宋" w:hAnsi="仿宋" w:eastAsia="仿宋" w:cs="仿宋"/>
                <w:color w:val="000000"/>
                <w:sz w:val="24"/>
                <w:szCs w:val="24"/>
              </w:rPr>
              <w:t>*40cm</w:t>
            </w:r>
          </w:p>
        </w:tc>
        <w:tc>
          <w:tcPr>
            <w:tcW w:w="1932"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铝塑板</w:t>
            </w:r>
          </w:p>
        </w:tc>
        <w:tc>
          <w:tcPr>
            <w:tcW w:w="720"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块</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vMerge w:val="restart"/>
            <w:noWrap w:val="0"/>
            <w:vAlign w:val="top"/>
          </w:tcPr>
          <w:p>
            <w:pPr>
              <w:spacing w:line="360" w:lineRule="auto"/>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t>有文字和图案警识牌内容，根据现场实际商定含设计制作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08"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1896"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安全警示标志</w:t>
            </w:r>
          </w:p>
        </w:tc>
        <w:tc>
          <w:tcPr>
            <w:tcW w:w="1728"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color w:val="000000"/>
                <w:sz w:val="24"/>
                <w:szCs w:val="24"/>
              </w:rPr>
              <w:t>40</w:t>
            </w:r>
            <w:r>
              <w:rPr>
                <w:rFonts w:hint="eastAsia" w:ascii="仿宋" w:hAnsi="仿宋" w:eastAsia="仿宋" w:cs="仿宋"/>
                <w:color w:val="000000"/>
                <w:sz w:val="24"/>
                <w:szCs w:val="24"/>
                <w:lang w:val="en-US" w:eastAsia="zh-CN"/>
              </w:rPr>
              <w:t>cm</w:t>
            </w:r>
            <w:r>
              <w:rPr>
                <w:rFonts w:hint="eastAsia" w:ascii="仿宋" w:hAnsi="仿宋" w:eastAsia="仿宋" w:cs="仿宋"/>
                <w:color w:val="000000"/>
                <w:sz w:val="24"/>
                <w:szCs w:val="24"/>
              </w:rPr>
              <w:t>*50cm</w:t>
            </w:r>
          </w:p>
        </w:tc>
        <w:tc>
          <w:tcPr>
            <w:tcW w:w="1932"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铝塑板</w:t>
            </w:r>
          </w:p>
        </w:tc>
        <w:tc>
          <w:tcPr>
            <w:tcW w:w="720"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块</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vMerge w:val="continue"/>
            <w:noWrap w:val="0"/>
            <w:vAlign w:val="top"/>
          </w:tcPr>
          <w:p>
            <w:pPr>
              <w:spacing w:line="360" w:lineRule="auto"/>
              <w:jc w:val="center"/>
              <w:rPr>
                <w:rFonts w:hint="default" w:ascii="仿宋" w:hAnsi="仿宋"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70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w:t>
            </w:r>
          </w:p>
        </w:tc>
        <w:tc>
          <w:tcPr>
            <w:tcW w:w="1896"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安全展板</w:t>
            </w:r>
          </w:p>
        </w:tc>
        <w:tc>
          <w:tcPr>
            <w:tcW w:w="1728"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50cm*80cm</w:t>
            </w:r>
          </w:p>
        </w:tc>
        <w:tc>
          <w:tcPr>
            <w:tcW w:w="1932"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铝塑板</w:t>
            </w:r>
          </w:p>
        </w:tc>
        <w:tc>
          <w:tcPr>
            <w:tcW w:w="720"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块</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vMerge w:val="continue"/>
            <w:noWrap w:val="0"/>
            <w:vAlign w:val="top"/>
          </w:tcPr>
          <w:p>
            <w:pPr>
              <w:spacing w:line="360" w:lineRule="auto"/>
              <w:jc w:val="center"/>
              <w:rPr>
                <w:rFonts w:hint="default" w:ascii="仿宋" w:hAnsi="仿宋"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70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w:t>
            </w:r>
          </w:p>
        </w:tc>
        <w:tc>
          <w:tcPr>
            <w:tcW w:w="1896"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安全展板</w:t>
            </w:r>
          </w:p>
        </w:tc>
        <w:tc>
          <w:tcPr>
            <w:tcW w:w="1728"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100cm*200cm</w:t>
            </w:r>
          </w:p>
        </w:tc>
        <w:tc>
          <w:tcPr>
            <w:tcW w:w="1932"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铝塑板</w:t>
            </w:r>
          </w:p>
        </w:tc>
        <w:tc>
          <w:tcPr>
            <w:tcW w:w="720"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块</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vMerge w:val="continue"/>
            <w:noWrap w:val="0"/>
            <w:vAlign w:val="top"/>
          </w:tcPr>
          <w:p>
            <w:pPr>
              <w:spacing w:line="360" w:lineRule="auto"/>
              <w:jc w:val="center"/>
              <w:rPr>
                <w:rFonts w:hint="default" w:ascii="仿宋" w:hAnsi="仿宋"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70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w:t>
            </w:r>
          </w:p>
        </w:tc>
        <w:tc>
          <w:tcPr>
            <w:tcW w:w="1896"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安全展板</w:t>
            </w:r>
          </w:p>
        </w:tc>
        <w:tc>
          <w:tcPr>
            <w:tcW w:w="1728"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120cm*240cm</w:t>
            </w:r>
          </w:p>
        </w:tc>
        <w:tc>
          <w:tcPr>
            <w:tcW w:w="1932"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铝塑板</w:t>
            </w:r>
          </w:p>
        </w:tc>
        <w:tc>
          <w:tcPr>
            <w:tcW w:w="720"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块</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vMerge w:val="continue"/>
            <w:noWrap w:val="0"/>
            <w:vAlign w:val="top"/>
          </w:tcPr>
          <w:p>
            <w:pPr>
              <w:spacing w:line="360" w:lineRule="auto"/>
              <w:jc w:val="center"/>
              <w:rPr>
                <w:rFonts w:hint="default" w:ascii="仿宋" w:hAnsi="仿宋"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70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w:t>
            </w:r>
          </w:p>
        </w:tc>
        <w:tc>
          <w:tcPr>
            <w:tcW w:w="1896"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宣传条幅</w:t>
            </w:r>
          </w:p>
        </w:tc>
        <w:tc>
          <w:tcPr>
            <w:tcW w:w="172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宽70cm</w:t>
            </w:r>
          </w:p>
        </w:tc>
        <w:tc>
          <w:tcPr>
            <w:tcW w:w="1932"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专用布</w:t>
            </w:r>
          </w:p>
        </w:tc>
        <w:tc>
          <w:tcPr>
            <w:tcW w:w="720"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米</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noWrap w:val="0"/>
            <w:vAlign w:val="top"/>
          </w:tcPr>
          <w:p>
            <w:pPr>
              <w:spacing w:line="360" w:lineRule="auto"/>
              <w:jc w:val="center"/>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含设计制作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70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w:t>
            </w:r>
          </w:p>
        </w:tc>
        <w:tc>
          <w:tcPr>
            <w:tcW w:w="1896" w:type="dxa"/>
            <w:noWrap w:val="0"/>
            <w:vAlign w:val="top"/>
          </w:tcPr>
          <w:p>
            <w:pPr>
              <w:spacing w:line="36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宣传条幅</w:t>
            </w:r>
          </w:p>
        </w:tc>
        <w:tc>
          <w:tcPr>
            <w:tcW w:w="1728" w:type="dxa"/>
            <w:noWrap w:val="0"/>
            <w:vAlign w:val="top"/>
          </w:tcPr>
          <w:p>
            <w:pPr>
              <w:spacing w:line="36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宽90cm</w:t>
            </w:r>
          </w:p>
        </w:tc>
        <w:tc>
          <w:tcPr>
            <w:tcW w:w="1932" w:type="dxa"/>
            <w:noWrap w:val="0"/>
            <w:vAlign w:val="top"/>
          </w:tcPr>
          <w:p>
            <w:pPr>
              <w:spacing w:line="36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专用布</w:t>
            </w:r>
          </w:p>
        </w:tc>
        <w:tc>
          <w:tcPr>
            <w:tcW w:w="720" w:type="dxa"/>
            <w:noWrap w:val="0"/>
            <w:vAlign w:val="top"/>
          </w:tcPr>
          <w:p>
            <w:pPr>
              <w:spacing w:line="360" w:lineRule="auto"/>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米</w:t>
            </w:r>
          </w:p>
        </w:tc>
        <w:tc>
          <w:tcPr>
            <w:tcW w:w="996" w:type="dxa"/>
            <w:noWrap w:val="0"/>
            <w:vAlign w:val="top"/>
          </w:tcPr>
          <w:p>
            <w:pPr>
              <w:spacing w:line="360" w:lineRule="auto"/>
              <w:jc w:val="center"/>
              <w:rPr>
                <w:rFonts w:hint="default" w:ascii="仿宋" w:hAnsi="仿宋" w:eastAsia="仿宋" w:cs="仿宋"/>
                <w:kern w:val="2"/>
                <w:sz w:val="24"/>
                <w:szCs w:val="24"/>
                <w:vertAlign w:val="baseline"/>
                <w:lang w:val="en-US" w:eastAsia="zh-CN" w:bidi="ar-SA"/>
              </w:rPr>
            </w:pPr>
          </w:p>
        </w:tc>
        <w:tc>
          <w:tcPr>
            <w:tcW w:w="1920" w:type="dxa"/>
            <w:noWrap w:val="0"/>
            <w:vAlign w:val="top"/>
          </w:tcPr>
          <w:p>
            <w:pPr>
              <w:spacing w:line="360" w:lineRule="auto"/>
              <w:jc w:val="center"/>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sz w:val="24"/>
                <w:szCs w:val="24"/>
                <w:highlight w:val="none"/>
                <w:vertAlign w:val="baseline"/>
                <w:lang w:val="en-US" w:eastAsia="zh-CN"/>
              </w:rPr>
              <w:t>含设计制作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70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8</w:t>
            </w:r>
          </w:p>
        </w:tc>
        <w:tc>
          <w:tcPr>
            <w:tcW w:w="1896" w:type="dxa"/>
            <w:noWrap w:val="0"/>
            <w:vAlign w:val="center"/>
          </w:tcPr>
          <w:p>
            <w:pPr>
              <w:widowControl/>
              <w:spacing w:line="360" w:lineRule="auto"/>
              <w:ind w:firstLine="120" w:firstLineChars="50"/>
              <w:jc w:val="center"/>
              <w:rPr>
                <w:rFonts w:hint="eastAsia" w:ascii="仿宋_GB2312" w:hAnsi="仿宋_GB2312" w:eastAsia="仿宋_GB2312" w:cs="仿宋_GB2312"/>
                <w:color w:val="000000"/>
                <w:kern w:val="2"/>
                <w:sz w:val="18"/>
                <w:szCs w:val="18"/>
                <w:lang w:val="en-US" w:eastAsia="zh-CN" w:bidi="ar-SA"/>
              </w:rPr>
            </w:pPr>
            <w:r>
              <w:rPr>
                <w:rFonts w:hint="eastAsia" w:ascii="仿宋" w:hAnsi="仿宋" w:eastAsia="仿宋" w:cs="仿宋"/>
                <w:color w:val="000000"/>
                <w:sz w:val="24"/>
                <w:szCs w:val="24"/>
                <w:lang w:val="en-US" w:eastAsia="zh-CN"/>
              </w:rPr>
              <w:t>开启式边框</w:t>
            </w:r>
          </w:p>
        </w:tc>
        <w:tc>
          <w:tcPr>
            <w:tcW w:w="1728"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30cm*40cm</w:t>
            </w:r>
          </w:p>
        </w:tc>
        <w:tc>
          <w:tcPr>
            <w:tcW w:w="1932"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铝合金</w:t>
            </w:r>
          </w:p>
        </w:tc>
        <w:tc>
          <w:tcPr>
            <w:tcW w:w="720"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个</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shd w:val="clear" w:color="auto" w:fill="auto"/>
            <w:noWrap w:val="0"/>
            <w:vAlign w:val="top"/>
          </w:tcPr>
          <w:p>
            <w:pPr>
              <w:spacing w:line="360" w:lineRule="auto"/>
              <w:jc w:val="center"/>
              <w:rPr>
                <w:rFonts w:hint="default" w:ascii="仿宋" w:hAnsi="仿宋" w:eastAsia="仿宋" w:cs="仿宋"/>
                <w:kern w:val="2"/>
                <w:sz w:val="24"/>
                <w:szCs w:val="24"/>
                <w:highlight w:val="none"/>
                <w:vertAlign w:val="baseline"/>
                <w:lang w:val="en-US" w:eastAsia="zh-CN" w:bidi="ar-SA"/>
              </w:rPr>
            </w:pPr>
            <w:r>
              <w:rPr>
                <w:rFonts w:hint="eastAsia" w:ascii="仿宋" w:hAnsi="仿宋" w:eastAsia="仿宋" w:cs="仿宋"/>
                <w:sz w:val="24"/>
                <w:szCs w:val="24"/>
                <w:highlight w:val="none"/>
                <w:vertAlign w:val="baseline"/>
                <w:lang w:val="en-US" w:eastAsia="zh-CN"/>
              </w:rPr>
              <w:t>含设计制作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08" w:type="dxa"/>
            <w:noWrap w:val="0"/>
            <w:vAlign w:val="top"/>
          </w:tcPr>
          <w:p>
            <w:pPr>
              <w:spacing w:line="360" w:lineRule="auto"/>
              <w:ind w:firstLine="240" w:firstLineChars="100"/>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w:t>
            </w:r>
          </w:p>
        </w:tc>
        <w:tc>
          <w:tcPr>
            <w:tcW w:w="1896" w:type="dxa"/>
            <w:noWrap w:val="0"/>
            <w:vAlign w:val="top"/>
          </w:tcPr>
          <w:p>
            <w:pPr>
              <w:spacing w:line="360" w:lineRule="auto"/>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安全展板宣传栏</w:t>
            </w:r>
          </w:p>
        </w:tc>
        <w:tc>
          <w:tcPr>
            <w:tcW w:w="1728"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240cm*120cm</w:t>
            </w:r>
          </w:p>
        </w:tc>
        <w:tc>
          <w:tcPr>
            <w:tcW w:w="1932" w:type="dxa"/>
            <w:noWrap w:val="0"/>
            <w:vAlign w:val="top"/>
          </w:tcPr>
          <w:p>
            <w:pPr>
              <w:spacing w:line="360" w:lineRule="auto"/>
              <w:ind w:firstLine="240" w:firstLineChars="100"/>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铝塑板覆车贴</w:t>
            </w:r>
          </w:p>
        </w:tc>
        <w:tc>
          <w:tcPr>
            <w:tcW w:w="720"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个</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noWrap w:val="0"/>
            <w:vAlign w:val="top"/>
          </w:tcPr>
          <w:p>
            <w:pPr>
              <w:spacing w:line="360" w:lineRule="auto"/>
              <w:jc w:val="center"/>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含设计制作安装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0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w:t>
            </w:r>
          </w:p>
        </w:tc>
        <w:tc>
          <w:tcPr>
            <w:tcW w:w="1896"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安全生产记录本</w:t>
            </w:r>
          </w:p>
        </w:tc>
        <w:tc>
          <w:tcPr>
            <w:tcW w:w="172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A4/90（页）</w:t>
            </w:r>
          </w:p>
        </w:tc>
        <w:tc>
          <w:tcPr>
            <w:tcW w:w="1932"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印刷纸</w:t>
            </w:r>
          </w:p>
        </w:tc>
        <w:tc>
          <w:tcPr>
            <w:tcW w:w="720"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本</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noWrap w:val="0"/>
            <w:vAlign w:val="top"/>
          </w:tcPr>
          <w:p>
            <w:pPr>
              <w:spacing w:line="360" w:lineRule="auto"/>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含制版设计印刷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0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11</w:t>
            </w:r>
          </w:p>
        </w:tc>
        <w:tc>
          <w:tcPr>
            <w:tcW w:w="1896"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安全生产记录本</w:t>
            </w:r>
          </w:p>
        </w:tc>
        <w:tc>
          <w:tcPr>
            <w:tcW w:w="172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A4/70（页）</w:t>
            </w:r>
          </w:p>
        </w:tc>
        <w:tc>
          <w:tcPr>
            <w:tcW w:w="1932"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印刷纸</w:t>
            </w:r>
          </w:p>
        </w:tc>
        <w:tc>
          <w:tcPr>
            <w:tcW w:w="720"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本</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noWrap w:val="0"/>
            <w:vAlign w:val="top"/>
          </w:tcPr>
          <w:p>
            <w:pPr>
              <w:spacing w:line="360" w:lineRule="auto"/>
              <w:jc w:val="center"/>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含制版设计印刷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0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w:t>
            </w:r>
          </w:p>
        </w:tc>
        <w:tc>
          <w:tcPr>
            <w:tcW w:w="1896"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安全生产记录本</w:t>
            </w:r>
          </w:p>
        </w:tc>
        <w:tc>
          <w:tcPr>
            <w:tcW w:w="172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A3/90（页）</w:t>
            </w:r>
          </w:p>
        </w:tc>
        <w:tc>
          <w:tcPr>
            <w:tcW w:w="1932"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印刷纸</w:t>
            </w:r>
          </w:p>
        </w:tc>
        <w:tc>
          <w:tcPr>
            <w:tcW w:w="720"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本</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noWrap w:val="0"/>
            <w:vAlign w:val="top"/>
          </w:tcPr>
          <w:p>
            <w:pPr>
              <w:spacing w:line="360" w:lineRule="auto"/>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含制版设计印刷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0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13</w:t>
            </w:r>
          </w:p>
        </w:tc>
        <w:tc>
          <w:tcPr>
            <w:tcW w:w="1896"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安全生产记录本</w:t>
            </w:r>
          </w:p>
        </w:tc>
        <w:tc>
          <w:tcPr>
            <w:tcW w:w="172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A3/70（页）</w:t>
            </w:r>
          </w:p>
        </w:tc>
        <w:tc>
          <w:tcPr>
            <w:tcW w:w="1932"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印刷纸</w:t>
            </w:r>
          </w:p>
        </w:tc>
        <w:tc>
          <w:tcPr>
            <w:tcW w:w="720"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本</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noWrap w:val="0"/>
            <w:vAlign w:val="top"/>
          </w:tcPr>
          <w:p>
            <w:pPr>
              <w:spacing w:line="360" w:lineRule="auto"/>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含制版设计印刷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0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14</w:t>
            </w:r>
          </w:p>
        </w:tc>
        <w:tc>
          <w:tcPr>
            <w:tcW w:w="1896"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特殊作业票据</w:t>
            </w:r>
          </w:p>
        </w:tc>
        <w:tc>
          <w:tcPr>
            <w:tcW w:w="172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A4</w:t>
            </w:r>
          </w:p>
        </w:tc>
        <w:tc>
          <w:tcPr>
            <w:tcW w:w="1932"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无碳三联复写纸</w:t>
            </w:r>
          </w:p>
        </w:tc>
        <w:tc>
          <w:tcPr>
            <w:tcW w:w="720"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本</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noWrap w:val="0"/>
            <w:vAlign w:val="top"/>
          </w:tcPr>
          <w:p>
            <w:pPr>
              <w:spacing w:line="360" w:lineRule="auto"/>
              <w:jc w:val="center"/>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sz w:val="24"/>
                <w:szCs w:val="24"/>
                <w:highlight w:val="none"/>
                <w:vertAlign w:val="baseline"/>
                <w:lang w:val="en-US" w:eastAsia="zh-CN"/>
              </w:rPr>
              <w:t>含制版设计印刷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08"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15</w:t>
            </w:r>
          </w:p>
        </w:tc>
        <w:tc>
          <w:tcPr>
            <w:tcW w:w="1896"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特殊作业票据</w:t>
            </w:r>
          </w:p>
        </w:tc>
        <w:tc>
          <w:tcPr>
            <w:tcW w:w="1728"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A3</w:t>
            </w:r>
          </w:p>
        </w:tc>
        <w:tc>
          <w:tcPr>
            <w:tcW w:w="1932" w:type="dxa"/>
            <w:noWrap w:val="0"/>
            <w:vAlign w:val="top"/>
          </w:tcPr>
          <w:p>
            <w:pPr>
              <w:spacing w:line="360" w:lineRule="auto"/>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无碳三联复写纸</w:t>
            </w:r>
          </w:p>
        </w:tc>
        <w:tc>
          <w:tcPr>
            <w:tcW w:w="720" w:type="dxa"/>
            <w:noWrap w:val="0"/>
            <w:vAlign w:val="top"/>
          </w:tcPr>
          <w:p>
            <w:pPr>
              <w:spacing w:line="360" w:lineRule="auto"/>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本</w:t>
            </w:r>
          </w:p>
        </w:tc>
        <w:tc>
          <w:tcPr>
            <w:tcW w:w="996" w:type="dxa"/>
            <w:noWrap w:val="0"/>
            <w:vAlign w:val="top"/>
          </w:tcPr>
          <w:p>
            <w:pPr>
              <w:spacing w:line="360" w:lineRule="auto"/>
              <w:jc w:val="center"/>
              <w:rPr>
                <w:rFonts w:hint="default" w:ascii="仿宋" w:hAnsi="仿宋" w:eastAsia="仿宋" w:cs="仿宋"/>
                <w:sz w:val="24"/>
                <w:szCs w:val="24"/>
                <w:vertAlign w:val="baseline"/>
                <w:lang w:val="en-US" w:eastAsia="zh-CN"/>
              </w:rPr>
            </w:pPr>
          </w:p>
        </w:tc>
        <w:tc>
          <w:tcPr>
            <w:tcW w:w="1920" w:type="dxa"/>
            <w:noWrap w:val="0"/>
            <w:vAlign w:val="top"/>
          </w:tcPr>
          <w:p>
            <w:pPr>
              <w:spacing w:line="360" w:lineRule="auto"/>
              <w:jc w:val="center"/>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含制版设计印刷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900" w:type="dxa"/>
            <w:gridSpan w:val="7"/>
            <w:noWrap w:val="0"/>
            <w:vAlign w:val="top"/>
          </w:tcPr>
          <w:p>
            <w:pPr>
              <w:spacing w:line="360" w:lineRule="auto"/>
              <w:jc w:val="center"/>
              <w:rPr>
                <w:rFonts w:hint="eastAsia" w:ascii="仿宋" w:hAnsi="仿宋" w:eastAsia="仿宋" w:cs="仿宋"/>
                <w:sz w:val="24"/>
                <w:szCs w:val="24"/>
                <w:highlight w:val="none"/>
                <w:vertAlign w:val="baseline"/>
                <w:lang w:val="en-US" w:eastAsia="zh-CN"/>
              </w:rPr>
            </w:pPr>
            <w:r>
              <w:rPr>
                <w:rFonts w:hint="eastAsia" w:ascii="仿宋_GB2312" w:hAnsi="仿宋_GB2312" w:eastAsia="仿宋_GB2312" w:cs="仿宋_GB2312"/>
                <w:sz w:val="21"/>
                <w:szCs w:val="21"/>
                <w:vertAlign w:val="baseline"/>
                <w:lang w:val="en-US" w:eastAsia="zh-CN"/>
              </w:rPr>
              <w:t>结算：每季度按照实际发生量进行结算一次：实际发生量*单价（含</w:t>
            </w:r>
            <w:r>
              <w:rPr>
                <w:rFonts w:hint="eastAsia" w:ascii="仿宋_GB2312" w:hAnsi="仿宋_GB2312" w:eastAsia="仿宋_GB2312" w:cs="仿宋_GB2312"/>
                <w:sz w:val="21"/>
                <w:szCs w:val="21"/>
                <w:u w:val="single"/>
                <w:vertAlign w:val="baseline"/>
                <w:lang w:val="en-US" w:eastAsia="zh-CN"/>
              </w:rPr>
              <w:t xml:space="preserve">   </w:t>
            </w:r>
            <w:r>
              <w:rPr>
                <w:rFonts w:hint="eastAsia" w:ascii="仿宋_GB2312" w:hAnsi="仿宋_GB2312" w:eastAsia="仿宋_GB2312" w:cs="仿宋_GB2312"/>
                <w:sz w:val="21"/>
                <w:szCs w:val="21"/>
                <w:vertAlign w:val="baseline"/>
                <w:lang w:val="en-US" w:eastAsia="zh-CN"/>
              </w:rPr>
              <w:t>%增值税）</w:t>
            </w:r>
          </w:p>
        </w:tc>
      </w:tr>
    </w:tbl>
    <w:p>
      <w:pPr>
        <w:spacing w:line="240" w:lineRule="auto"/>
        <w:jc w:val="left"/>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技术要求：</w:t>
      </w:r>
    </w:p>
    <w:p>
      <w:pPr>
        <w:numPr>
          <w:ilvl w:val="0"/>
          <w:numId w:val="1"/>
        </w:numPr>
        <w:spacing w:line="240" w:lineRule="auto"/>
        <w:ind w:firstLine="320" w:firstLineChars="100"/>
        <w:jc w:val="left"/>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安全警示牌应满足甲方相应版面设计要求，符合GB /2894-2025安全标志及其使用导则、GB/2894-2025安全色标准等规范相关规定要求。</w:t>
      </w:r>
    </w:p>
    <w:p>
      <w:pPr>
        <w:numPr>
          <w:ilvl w:val="0"/>
          <w:numId w:val="1"/>
        </w:numPr>
        <w:spacing w:line="240" w:lineRule="auto"/>
        <w:ind w:firstLine="320" w:firstLineChars="100"/>
        <w:jc w:val="left"/>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条幅应使用条幅专用条布，内容为红底黄字或红底白字记录本封皮为深色加厚印刷专用纸、页面纸张普通印刷纸、页数±3页、字迹清晰。</w:t>
      </w:r>
    </w:p>
    <w:p>
      <w:pPr>
        <w:numPr>
          <w:ilvl w:val="0"/>
          <w:numId w:val="1"/>
        </w:numPr>
        <w:spacing w:line="240" w:lineRule="auto"/>
        <w:ind w:firstLine="320" w:firstLineChars="100"/>
        <w:jc w:val="left"/>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符合济南鲁新新型建材股份有限公司日照分公司所需制作设计安装等要求。</w:t>
      </w:r>
    </w:p>
    <w:p>
      <w:pPr>
        <w:spacing w:line="240" w:lineRule="auto"/>
        <w:jc w:val="left"/>
        <w:rPr>
          <w:rFonts w:hint="eastAsia" w:ascii="仿宋_GB2312" w:hAnsi="仿宋_GB2312" w:eastAsia="仿宋_GB2312" w:cs="仿宋_GB2312"/>
          <w:b/>
          <w:bCs w:val="0"/>
          <w:w w:val="90"/>
          <w:kern w:val="2"/>
          <w:sz w:val="32"/>
          <w:szCs w:val="32"/>
          <w:lang w:val="en-US" w:eastAsia="zh-CN" w:bidi="ar-SA"/>
        </w:rPr>
      </w:pPr>
      <w:r>
        <w:rPr>
          <w:rFonts w:hint="eastAsia" w:ascii="仿宋_GB2312" w:hAnsi="仿宋_GB2312" w:eastAsia="仿宋_GB2312" w:cs="仿宋_GB2312"/>
          <w:b/>
          <w:bCs w:val="0"/>
          <w:w w:val="90"/>
          <w:kern w:val="2"/>
          <w:sz w:val="32"/>
          <w:szCs w:val="32"/>
          <w:lang w:val="en-US" w:eastAsia="zh-CN" w:bidi="ar-SA"/>
        </w:rPr>
        <w:t>五、报价及结算；</w:t>
      </w:r>
    </w:p>
    <w:p>
      <w:pPr>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（1）采用分项</w:t>
      </w:r>
      <w:r>
        <w:rPr>
          <w:rFonts w:hint="eastAsia" w:ascii="仿宋_GB2312" w:hAnsi="仿宋_GB2312" w:eastAsia="仿宋_GB2312" w:cs="仿宋_GB2312"/>
          <w:b w:val="0"/>
          <w:bCs/>
          <w:w w:val="90"/>
          <w:kern w:val="2"/>
          <w:sz w:val="32"/>
          <w:szCs w:val="32"/>
          <w:highlight w:val="none"/>
          <w:lang w:val="en-US" w:eastAsia="zh-CN" w:bidi="ar-SA"/>
        </w:rPr>
        <w:t>、分规格、分材质</w:t>
      </w:r>
      <w:r>
        <w:rPr>
          <w:rFonts w:hint="eastAsia" w:ascii="仿宋_GB2312" w:hAnsi="仿宋_GB2312" w:eastAsia="仿宋_GB2312" w:cs="仿宋_GB2312"/>
          <w:b w:val="0"/>
          <w:bCs/>
          <w:w w:val="90"/>
          <w:kern w:val="2"/>
          <w:sz w:val="32"/>
          <w:szCs w:val="32"/>
          <w:lang w:val="en-US" w:eastAsia="zh-CN" w:bidi="ar-SA"/>
        </w:rPr>
        <w:t>报价方式。</w:t>
      </w:r>
    </w:p>
    <w:p>
      <w:pPr>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（2）结算方式采用人民币。</w:t>
      </w:r>
    </w:p>
    <w:p>
      <w:pPr>
        <w:spacing w:line="240" w:lineRule="auto"/>
        <w:jc w:val="left"/>
        <w:rPr>
          <w:rFonts w:hint="eastAsia" w:ascii="仿宋_GB2312" w:hAnsi="仿宋_GB2312" w:eastAsia="仿宋_GB2312" w:cs="仿宋_GB2312"/>
          <w:b/>
          <w:bCs w:val="0"/>
          <w:w w:val="90"/>
          <w:kern w:val="2"/>
          <w:sz w:val="32"/>
          <w:szCs w:val="32"/>
          <w:lang w:val="en-US" w:eastAsia="zh-CN" w:bidi="ar-SA"/>
        </w:rPr>
      </w:pPr>
      <w:r>
        <w:rPr>
          <w:rFonts w:hint="eastAsia" w:ascii="仿宋_GB2312" w:hAnsi="仿宋_GB2312" w:eastAsia="仿宋_GB2312" w:cs="仿宋_GB2312"/>
          <w:b/>
          <w:bCs w:val="0"/>
          <w:w w:val="90"/>
          <w:kern w:val="2"/>
          <w:sz w:val="32"/>
          <w:szCs w:val="32"/>
          <w:lang w:val="en-US" w:eastAsia="zh-CN" w:bidi="ar-SA"/>
        </w:rPr>
        <w:t>六、资格要求</w:t>
      </w:r>
    </w:p>
    <w:p>
      <w:pPr>
        <w:widowControl/>
        <w:autoSpaceDE w:val="0"/>
        <w:autoSpaceDN w:val="0"/>
        <w:adjustRightInd w:val="0"/>
        <w:spacing w:line="240" w:lineRule="auto"/>
        <w:ind w:firstLine="576" w:firstLineChars="200"/>
        <w:jc w:val="left"/>
        <w:rPr>
          <w:rFonts w:hint="eastAsia" w:ascii="仿宋_GB2312" w:hAnsi="仿宋_GB2312" w:eastAsia="仿宋_GB2312" w:cs="仿宋_GB2312"/>
          <w:b w:val="0"/>
          <w:bCs/>
          <w:w w:val="90"/>
          <w:kern w:val="2"/>
          <w:sz w:val="32"/>
          <w:szCs w:val="32"/>
          <w:lang w:val="zh-CN" w:eastAsia="zh-CN" w:bidi="ar-SA"/>
        </w:rPr>
      </w:pPr>
      <w:r>
        <w:rPr>
          <w:rFonts w:hint="eastAsia" w:ascii="仿宋_GB2312" w:hAnsi="仿宋_GB2312" w:eastAsia="仿宋_GB2312" w:cs="仿宋_GB2312"/>
          <w:b w:val="0"/>
          <w:bCs/>
          <w:w w:val="90"/>
          <w:kern w:val="2"/>
          <w:sz w:val="32"/>
          <w:szCs w:val="32"/>
          <w:lang w:val="zh-CN" w:eastAsia="zh-CN" w:bidi="ar-SA"/>
        </w:rPr>
        <w:t>1、本次招标要求投标人须具备：</w:t>
      </w:r>
    </w:p>
    <w:p>
      <w:pPr>
        <w:widowControl/>
        <w:autoSpaceDE w:val="0"/>
        <w:autoSpaceDN w:val="0"/>
        <w:adjustRightInd w:val="0"/>
        <w:spacing w:line="240" w:lineRule="auto"/>
        <w:ind w:left="0" w:leftChars="0" w:firstLine="639" w:firstLineChars="222"/>
        <w:jc w:val="left"/>
        <w:rPr>
          <w:rFonts w:hint="eastAsia" w:ascii="仿宋_GB2312" w:hAnsi="仿宋_GB2312" w:eastAsia="仿宋_GB2312" w:cs="仿宋_GB2312"/>
          <w:b w:val="0"/>
          <w:bCs/>
          <w:w w:val="90"/>
          <w:kern w:val="2"/>
          <w:sz w:val="32"/>
          <w:szCs w:val="32"/>
          <w:lang w:val="zh-CN" w:eastAsia="zh-CN" w:bidi="ar-SA"/>
        </w:rPr>
      </w:pPr>
      <w:r>
        <w:rPr>
          <w:rFonts w:hint="eastAsia" w:ascii="仿宋_GB2312" w:hAnsi="仿宋_GB2312" w:eastAsia="仿宋_GB2312" w:cs="仿宋_GB2312"/>
          <w:b w:val="0"/>
          <w:bCs/>
          <w:w w:val="90"/>
          <w:kern w:val="2"/>
          <w:sz w:val="32"/>
          <w:szCs w:val="32"/>
          <w:lang w:val="zh-CN" w:eastAsia="zh-CN" w:bidi="ar-SA"/>
        </w:rPr>
        <w:t>（</w:t>
      </w:r>
      <w:r>
        <w:rPr>
          <w:rFonts w:hint="eastAsia" w:ascii="仿宋_GB2312" w:hAnsi="仿宋_GB2312" w:eastAsia="仿宋_GB2312" w:cs="仿宋_GB2312"/>
          <w:b w:val="0"/>
          <w:bCs/>
          <w:w w:val="90"/>
          <w:kern w:val="2"/>
          <w:sz w:val="32"/>
          <w:szCs w:val="32"/>
          <w:lang w:val="en-US" w:eastAsia="zh-CN" w:bidi="ar-SA"/>
        </w:rPr>
        <w:t>1</w:t>
      </w:r>
      <w:r>
        <w:rPr>
          <w:rFonts w:hint="eastAsia" w:ascii="仿宋_GB2312" w:hAnsi="仿宋_GB2312" w:eastAsia="仿宋_GB2312" w:cs="仿宋_GB2312"/>
          <w:b w:val="0"/>
          <w:bCs/>
          <w:w w:val="90"/>
          <w:kern w:val="2"/>
          <w:sz w:val="32"/>
          <w:szCs w:val="32"/>
          <w:lang w:val="zh-CN" w:eastAsia="zh-CN" w:bidi="ar-SA"/>
        </w:rPr>
        <w:t>）依法成立，具有法人资格和一般纳税人资格。</w:t>
      </w:r>
    </w:p>
    <w:p>
      <w:pPr>
        <w:widowControl/>
        <w:autoSpaceDE w:val="0"/>
        <w:autoSpaceDN w:val="0"/>
        <w:adjustRightInd w:val="0"/>
        <w:spacing w:line="240" w:lineRule="auto"/>
        <w:ind w:left="479" w:leftChars="228" w:firstLine="158" w:firstLineChars="55"/>
        <w:jc w:val="left"/>
        <w:rPr>
          <w:rFonts w:hint="eastAsia" w:ascii="仿宋_GB2312" w:hAnsi="仿宋_GB2312" w:eastAsia="仿宋_GB2312" w:cs="仿宋_GB2312"/>
          <w:b w:val="0"/>
          <w:bCs/>
          <w:w w:val="90"/>
          <w:kern w:val="2"/>
          <w:sz w:val="32"/>
          <w:szCs w:val="32"/>
          <w:lang w:val="zh-CN" w:eastAsia="zh-CN" w:bidi="ar-SA"/>
        </w:rPr>
      </w:pPr>
      <w:r>
        <w:rPr>
          <w:rFonts w:hint="eastAsia" w:ascii="仿宋_GB2312" w:hAnsi="仿宋_GB2312" w:eastAsia="仿宋_GB2312" w:cs="仿宋_GB2312"/>
          <w:b w:val="0"/>
          <w:bCs/>
          <w:w w:val="90"/>
          <w:kern w:val="2"/>
          <w:sz w:val="32"/>
          <w:szCs w:val="32"/>
          <w:lang w:val="zh-CN" w:eastAsia="zh-CN" w:bidi="ar-SA"/>
        </w:rPr>
        <w:t>（</w:t>
      </w:r>
      <w:r>
        <w:rPr>
          <w:rFonts w:hint="eastAsia" w:ascii="仿宋_GB2312" w:hAnsi="仿宋_GB2312" w:eastAsia="仿宋_GB2312" w:cs="仿宋_GB2312"/>
          <w:b w:val="0"/>
          <w:bCs/>
          <w:w w:val="90"/>
          <w:kern w:val="2"/>
          <w:sz w:val="32"/>
          <w:szCs w:val="32"/>
          <w:lang w:val="en-US" w:eastAsia="zh-CN" w:bidi="ar-SA"/>
        </w:rPr>
        <w:t>2</w:t>
      </w:r>
      <w:r>
        <w:rPr>
          <w:rFonts w:hint="eastAsia" w:ascii="仿宋_GB2312" w:hAnsi="仿宋_GB2312" w:eastAsia="仿宋_GB2312" w:cs="仿宋_GB2312"/>
          <w:b w:val="0"/>
          <w:bCs/>
          <w:w w:val="90"/>
          <w:kern w:val="2"/>
          <w:sz w:val="32"/>
          <w:szCs w:val="32"/>
          <w:lang w:val="zh-CN" w:eastAsia="zh-CN" w:bidi="ar-SA"/>
        </w:rPr>
        <w:t>）具有履行合同必需的</w:t>
      </w:r>
      <w:r>
        <w:rPr>
          <w:rFonts w:hint="eastAsia" w:ascii="仿宋_GB2312" w:hAnsi="仿宋_GB2312" w:eastAsia="仿宋_GB2312" w:cs="仿宋_GB2312"/>
          <w:b w:val="0"/>
          <w:bCs/>
          <w:w w:val="90"/>
          <w:kern w:val="2"/>
          <w:sz w:val="32"/>
          <w:szCs w:val="32"/>
          <w:lang w:val="en-US" w:eastAsia="zh-CN" w:bidi="ar-SA"/>
        </w:rPr>
        <w:t>广告制作设计制作等</w:t>
      </w:r>
      <w:r>
        <w:rPr>
          <w:rFonts w:hint="eastAsia" w:ascii="仿宋_GB2312" w:hAnsi="仿宋_GB2312" w:eastAsia="仿宋_GB2312" w:cs="仿宋_GB2312"/>
          <w:b w:val="0"/>
          <w:bCs/>
          <w:w w:val="90"/>
          <w:kern w:val="2"/>
          <w:sz w:val="32"/>
          <w:szCs w:val="32"/>
          <w:lang w:val="zh-CN" w:eastAsia="zh-CN" w:bidi="ar-SA"/>
        </w:rPr>
        <w:t>专业技术、资质能力，</w:t>
      </w:r>
      <w:r>
        <w:rPr>
          <w:rFonts w:hint="eastAsia" w:ascii="仿宋_GB2312" w:hAnsi="仿宋_GB2312" w:eastAsia="仿宋_GB2312" w:cs="仿宋_GB2312"/>
          <w:b w:val="0"/>
          <w:bCs/>
          <w:w w:val="90"/>
          <w:kern w:val="2"/>
          <w:sz w:val="32"/>
          <w:szCs w:val="32"/>
          <w:lang w:val="en-US" w:eastAsia="zh-CN" w:bidi="ar-SA"/>
        </w:rPr>
        <w:t>需满足招标人的技术规格要求；</w:t>
      </w:r>
    </w:p>
    <w:p>
      <w:pPr>
        <w:widowControl/>
        <w:autoSpaceDE w:val="0"/>
        <w:autoSpaceDN w:val="0"/>
        <w:adjustRightInd w:val="0"/>
        <w:spacing w:line="240" w:lineRule="auto"/>
        <w:ind w:firstLine="576" w:firstLineChars="200"/>
        <w:jc w:val="left"/>
        <w:rPr>
          <w:rFonts w:hint="eastAsia" w:ascii="仿宋_GB2312" w:hAnsi="仿宋_GB2312" w:eastAsia="仿宋_GB2312" w:cs="仿宋_GB2312"/>
          <w:b w:val="0"/>
          <w:bCs/>
          <w:w w:val="90"/>
          <w:kern w:val="2"/>
          <w:sz w:val="32"/>
          <w:szCs w:val="32"/>
          <w:lang w:val="zh-CN" w:eastAsia="zh-CN" w:bidi="ar-SA"/>
        </w:rPr>
      </w:pPr>
      <w:r>
        <w:rPr>
          <w:rFonts w:hint="eastAsia" w:ascii="仿宋_GB2312" w:hAnsi="仿宋_GB2312" w:eastAsia="仿宋_GB2312" w:cs="仿宋_GB2312"/>
          <w:b w:val="0"/>
          <w:bCs/>
          <w:w w:val="90"/>
          <w:kern w:val="2"/>
          <w:sz w:val="32"/>
          <w:szCs w:val="32"/>
          <w:lang w:val="zh-CN" w:eastAsia="zh-CN" w:bidi="ar-SA"/>
        </w:rPr>
        <w:t>（</w:t>
      </w:r>
      <w:r>
        <w:rPr>
          <w:rFonts w:hint="eastAsia" w:ascii="仿宋_GB2312" w:hAnsi="仿宋_GB2312" w:eastAsia="仿宋_GB2312" w:cs="仿宋_GB2312"/>
          <w:b w:val="0"/>
          <w:bCs/>
          <w:w w:val="90"/>
          <w:kern w:val="2"/>
          <w:sz w:val="32"/>
          <w:szCs w:val="32"/>
          <w:lang w:val="en-US" w:eastAsia="zh-CN" w:bidi="ar-SA"/>
        </w:rPr>
        <w:t>3</w:t>
      </w:r>
      <w:r>
        <w:rPr>
          <w:rFonts w:hint="eastAsia" w:ascii="仿宋_GB2312" w:hAnsi="仿宋_GB2312" w:eastAsia="仿宋_GB2312" w:cs="仿宋_GB2312"/>
          <w:b w:val="0"/>
          <w:bCs/>
          <w:w w:val="90"/>
          <w:kern w:val="2"/>
          <w:sz w:val="32"/>
          <w:szCs w:val="32"/>
          <w:lang w:val="zh-CN" w:eastAsia="zh-CN" w:bidi="ar-SA"/>
        </w:rPr>
        <w:t>）具有良好的企业信誉和健全的财务会计制度；</w:t>
      </w:r>
    </w:p>
    <w:p>
      <w:pPr>
        <w:widowControl/>
        <w:autoSpaceDE w:val="0"/>
        <w:autoSpaceDN w:val="0"/>
        <w:adjustRightInd w:val="0"/>
        <w:spacing w:line="240" w:lineRule="auto"/>
        <w:ind w:firstLine="576" w:firstLineChars="200"/>
        <w:jc w:val="left"/>
        <w:rPr>
          <w:rFonts w:hint="eastAsia" w:ascii="仿宋_GB2312" w:hAnsi="仿宋_GB2312" w:eastAsia="仿宋_GB2312" w:cs="仿宋_GB2312"/>
          <w:b w:val="0"/>
          <w:bCs/>
          <w:w w:val="90"/>
          <w:kern w:val="2"/>
          <w:sz w:val="32"/>
          <w:szCs w:val="32"/>
          <w:lang w:val="zh-CN" w:eastAsia="zh-CN" w:bidi="ar-SA"/>
        </w:rPr>
      </w:pPr>
      <w:r>
        <w:rPr>
          <w:rFonts w:hint="eastAsia" w:ascii="仿宋_GB2312" w:hAnsi="仿宋_GB2312" w:eastAsia="仿宋_GB2312" w:cs="仿宋_GB2312"/>
          <w:b w:val="0"/>
          <w:bCs/>
          <w:w w:val="90"/>
          <w:kern w:val="2"/>
          <w:sz w:val="32"/>
          <w:szCs w:val="32"/>
          <w:lang w:val="zh-CN" w:eastAsia="zh-CN" w:bidi="ar-SA"/>
        </w:rPr>
        <w:t>（</w:t>
      </w:r>
      <w:r>
        <w:rPr>
          <w:rFonts w:hint="eastAsia" w:ascii="仿宋_GB2312" w:hAnsi="仿宋_GB2312" w:eastAsia="仿宋_GB2312" w:cs="仿宋_GB2312"/>
          <w:b w:val="0"/>
          <w:bCs/>
          <w:w w:val="90"/>
          <w:kern w:val="2"/>
          <w:sz w:val="32"/>
          <w:szCs w:val="32"/>
          <w:lang w:val="en-US" w:eastAsia="zh-CN" w:bidi="ar-SA"/>
        </w:rPr>
        <w:t>4</w:t>
      </w:r>
      <w:r>
        <w:rPr>
          <w:rFonts w:hint="eastAsia" w:ascii="仿宋_GB2312" w:hAnsi="仿宋_GB2312" w:eastAsia="仿宋_GB2312" w:cs="仿宋_GB2312"/>
          <w:b w:val="0"/>
          <w:bCs/>
          <w:w w:val="90"/>
          <w:kern w:val="2"/>
          <w:sz w:val="32"/>
          <w:szCs w:val="32"/>
          <w:lang w:val="zh-CN" w:eastAsia="zh-CN" w:bidi="ar-SA"/>
        </w:rPr>
        <w:t>）有依法缴纳税收和社会保障金的良好纪录；</w:t>
      </w:r>
    </w:p>
    <w:p>
      <w:pPr>
        <w:widowControl/>
        <w:autoSpaceDE w:val="0"/>
        <w:autoSpaceDN w:val="0"/>
        <w:adjustRightInd w:val="0"/>
        <w:spacing w:line="240" w:lineRule="auto"/>
        <w:ind w:firstLine="576" w:firstLineChars="200"/>
        <w:jc w:val="left"/>
        <w:rPr>
          <w:rFonts w:hint="eastAsia" w:ascii="仿宋_GB2312" w:hAnsi="Times New Roman" w:eastAsia="仿宋_GB2312"/>
          <w:b/>
          <w:sz w:val="28"/>
          <w:szCs w:val="28"/>
        </w:rPr>
      </w:pPr>
      <w:r>
        <w:rPr>
          <w:rFonts w:hint="eastAsia" w:ascii="仿宋_GB2312" w:hAnsi="仿宋_GB2312" w:eastAsia="仿宋_GB2312" w:cs="仿宋_GB2312"/>
          <w:b w:val="0"/>
          <w:bCs/>
          <w:w w:val="90"/>
          <w:kern w:val="2"/>
          <w:sz w:val="32"/>
          <w:szCs w:val="32"/>
          <w:lang w:val="zh-CN" w:eastAsia="zh-CN" w:bidi="ar-SA"/>
        </w:rPr>
        <w:t>（</w:t>
      </w:r>
      <w:r>
        <w:rPr>
          <w:rFonts w:hint="eastAsia" w:ascii="仿宋_GB2312" w:hAnsi="仿宋_GB2312" w:eastAsia="仿宋_GB2312" w:cs="仿宋_GB2312"/>
          <w:b w:val="0"/>
          <w:bCs/>
          <w:w w:val="90"/>
          <w:kern w:val="2"/>
          <w:sz w:val="32"/>
          <w:szCs w:val="32"/>
          <w:lang w:val="en-US" w:eastAsia="zh-CN" w:bidi="ar-SA"/>
        </w:rPr>
        <w:t>5</w:t>
      </w:r>
      <w:r>
        <w:rPr>
          <w:rFonts w:hint="eastAsia" w:ascii="仿宋_GB2312" w:hAnsi="仿宋_GB2312" w:eastAsia="仿宋_GB2312" w:cs="仿宋_GB2312"/>
          <w:b w:val="0"/>
          <w:bCs/>
          <w:w w:val="90"/>
          <w:kern w:val="2"/>
          <w:sz w:val="32"/>
          <w:szCs w:val="32"/>
          <w:lang w:val="zh-CN" w:eastAsia="zh-CN" w:bidi="ar-SA"/>
        </w:rPr>
        <w:t>）在经营活动中没有违法记录；</w:t>
      </w:r>
    </w:p>
    <w:p>
      <w:pPr>
        <w:spacing w:line="240" w:lineRule="auto"/>
        <w:jc w:val="left"/>
        <w:rPr>
          <w:rFonts w:hint="eastAsia" w:ascii="仿宋_GB2312" w:hAnsi="仿宋_GB2312" w:eastAsia="仿宋_GB2312" w:cs="仿宋_GB2312"/>
          <w:b w:val="0"/>
          <w:bCs/>
          <w:w w:val="90"/>
          <w:kern w:val="2"/>
          <w:sz w:val="32"/>
          <w:szCs w:val="32"/>
          <w:lang w:val="zh-CN" w:eastAsia="zh-CN" w:bidi="ar-SA"/>
        </w:rPr>
      </w:pPr>
      <w:r>
        <w:rPr>
          <w:rFonts w:hint="eastAsia" w:ascii="仿宋_GB2312" w:hAnsi="仿宋_GB2312" w:eastAsia="仿宋_GB2312" w:cs="仿宋_GB2312"/>
          <w:b w:val="0"/>
          <w:bCs/>
          <w:w w:val="90"/>
          <w:kern w:val="2"/>
          <w:sz w:val="32"/>
          <w:szCs w:val="32"/>
          <w:lang w:val="zh-CN" w:eastAsia="zh-CN" w:bidi="ar-SA"/>
        </w:rPr>
        <w:t>2、本次招标不接受联合体投标</w:t>
      </w:r>
    </w:p>
    <w:p>
      <w:pPr>
        <w:spacing w:line="240" w:lineRule="auto"/>
        <w:jc w:val="left"/>
        <w:rPr>
          <w:rFonts w:hint="eastAsia" w:ascii="仿宋_GB2312" w:hAnsi="仿宋_GB2312" w:eastAsia="仿宋_GB2312" w:cs="仿宋_GB2312"/>
          <w:b/>
          <w:bCs w:val="0"/>
          <w:w w:val="90"/>
          <w:kern w:val="2"/>
          <w:sz w:val="32"/>
          <w:szCs w:val="32"/>
          <w:lang w:val="en-US" w:eastAsia="zh-CN" w:bidi="ar-SA"/>
        </w:rPr>
      </w:pPr>
      <w:r>
        <w:rPr>
          <w:rFonts w:hint="eastAsia" w:ascii="仿宋_GB2312" w:hAnsi="仿宋_GB2312" w:eastAsia="仿宋_GB2312" w:cs="仿宋_GB2312"/>
          <w:b/>
          <w:bCs w:val="0"/>
          <w:w w:val="90"/>
          <w:kern w:val="2"/>
          <w:sz w:val="32"/>
          <w:szCs w:val="32"/>
          <w:lang w:val="en-US" w:eastAsia="zh-CN" w:bidi="ar-SA"/>
        </w:rPr>
        <w:t>七、公告和报名</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1、报名方式：线上报名方式。</w:t>
      </w:r>
      <w:r>
        <w:rPr>
          <w:rFonts w:hint="eastAsia" w:ascii="仿宋_GB2312" w:hAnsi="仿宋_GB2312" w:eastAsia="仿宋_GB2312" w:cs="仿宋_GB2312"/>
          <w:b w:val="0"/>
          <w:bCs/>
          <w:w w:val="90"/>
          <w:kern w:val="2"/>
          <w:sz w:val="32"/>
          <w:szCs w:val="32"/>
          <w:lang w:val="zh-CN" w:eastAsia="zh-CN" w:bidi="ar-SA"/>
        </w:rPr>
        <w:t>通过登录济钢集团阳光购销平台网上报名，</w:t>
      </w:r>
      <w:r>
        <w:rPr>
          <w:rFonts w:hint="eastAsia" w:ascii="仿宋_GB2312" w:hAnsi="仿宋_GB2312" w:eastAsia="仿宋_GB2312" w:cs="仿宋_GB2312"/>
          <w:b w:val="0"/>
          <w:bCs/>
          <w:w w:val="90"/>
          <w:kern w:val="2"/>
          <w:sz w:val="32"/>
          <w:szCs w:val="32"/>
          <w:lang w:val="en-US" w:eastAsia="zh-CN" w:bidi="ar-SA"/>
        </w:rPr>
        <w:t>报名</w:t>
      </w:r>
      <w:r>
        <w:rPr>
          <w:rFonts w:hint="eastAsia" w:ascii="仿宋_GB2312" w:hAnsi="仿宋_GB2312" w:eastAsia="仿宋_GB2312" w:cs="仿宋_GB2312"/>
          <w:b w:val="0"/>
          <w:bCs/>
          <w:w w:val="90"/>
          <w:kern w:val="2"/>
          <w:sz w:val="32"/>
          <w:szCs w:val="32"/>
          <w:lang w:val="zh-CN" w:eastAsia="zh-CN" w:bidi="ar-SA"/>
        </w:rPr>
        <w:t>网址：bidding.jigang.com.cn</w:t>
      </w:r>
      <w:r>
        <w:rPr>
          <w:rFonts w:hint="eastAsia" w:ascii="仿宋_GB2312" w:hAnsi="仿宋_GB2312" w:eastAsia="仿宋_GB2312" w:cs="仿宋_GB2312"/>
          <w:b w:val="0"/>
          <w:bCs/>
          <w:w w:val="90"/>
          <w:kern w:val="2"/>
          <w:sz w:val="32"/>
          <w:szCs w:val="32"/>
          <w:lang w:val="en-US" w:eastAsia="zh-CN" w:bidi="ar-SA"/>
        </w:rPr>
        <w:t xml:space="preserve">   </w:t>
      </w:r>
    </w:p>
    <w:p>
      <w:pPr>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 xml:space="preserve">2、公告和报名时间：2025年 11月 21 日-2025年  11月  28 日（北京时间）。 </w:t>
      </w:r>
    </w:p>
    <w:p>
      <w:pPr>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bCs w:val="0"/>
          <w:w w:val="90"/>
          <w:kern w:val="2"/>
          <w:sz w:val="32"/>
          <w:szCs w:val="32"/>
          <w:lang w:val="en-US" w:eastAsia="zh-CN" w:bidi="ar-SA"/>
        </w:rPr>
        <w:t>八、招标文件</w:t>
      </w:r>
    </w:p>
    <w:p>
      <w:pPr>
        <w:widowControl/>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zh-CN" w:eastAsia="zh-CN" w:bidi="ar-SA"/>
        </w:rPr>
      </w:pPr>
      <w:r>
        <w:rPr>
          <w:rFonts w:hint="eastAsia" w:ascii="仿宋_GB2312" w:hAnsi="仿宋_GB2312" w:eastAsia="仿宋_GB2312" w:cs="仿宋_GB2312"/>
          <w:b w:val="0"/>
          <w:bCs/>
          <w:w w:val="90"/>
          <w:kern w:val="2"/>
          <w:sz w:val="32"/>
          <w:szCs w:val="32"/>
          <w:lang w:val="zh-CN" w:eastAsia="zh-CN" w:bidi="ar-SA"/>
        </w:rPr>
        <w:t>1、购买招标文件时间：202</w:t>
      </w:r>
      <w:r>
        <w:rPr>
          <w:rFonts w:hint="eastAsia" w:ascii="仿宋_GB2312" w:hAnsi="仿宋_GB2312" w:eastAsia="仿宋_GB2312" w:cs="仿宋_GB2312"/>
          <w:b w:val="0"/>
          <w:bCs/>
          <w:w w:val="90"/>
          <w:kern w:val="2"/>
          <w:sz w:val="32"/>
          <w:szCs w:val="32"/>
          <w:lang w:val="en-US" w:eastAsia="zh-CN" w:bidi="ar-SA"/>
        </w:rPr>
        <w:t>5</w:t>
      </w:r>
      <w:r>
        <w:rPr>
          <w:rFonts w:hint="eastAsia" w:ascii="仿宋_GB2312" w:hAnsi="仿宋_GB2312" w:eastAsia="仿宋_GB2312" w:cs="仿宋_GB2312"/>
          <w:b w:val="0"/>
          <w:bCs/>
          <w:w w:val="90"/>
          <w:kern w:val="2"/>
          <w:sz w:val="32"/>
          <w:szCs w:val="32"/>
          <w:lang w:val="zh-CN" w:eastAsia="zh-CN" w:bidi="ar-SA"/>
        </w:rPr>
        <w:t>年</w:t>
      </w:r>
      <w:r>
        <w:rPr>
          <w:rFonts w:hint="eastAsia" w:ascii="仿宋_GB2312" w:hAnsi="仿宋_GB2312" w:eastAsia="仿宋_GB2312" w:cs="仿宋_GB2312"/>
          <w:b w:val="0"/>
          <w:bCs/>
          <w:w w:val="90"/>
          <w:kern w:val="2"/>
          <w:sz w:val="32"/>
          <w:szCs w:val="32"/>
          <w:lang w:val="en-US" w:eastAsia="zh-CN" w:bidi="ar-SA"/>
        </w:rPr>
        <w:t>11</w:t>
      </w:r>
      <w:r>
        <w:rPr>
          <w:rFonts w:hint="eastAsia" w:ascii="仿宋_GB2312" w:hAnsi="仿宋_GB2312" w:eastAsia="仿宋_GB2312" w:cs="仿宋_GB2312"/>
          <w:b w:val="0"/>
          <w:bCs/>
          <w:w w:val="90"/>
          <w:kern w:val="2"/>
          <w:sz w:val="32"/>
          <w:szCs w:val="32"/>
          <w:lang w:val="zh-CN" w:eastAsia="zh-CN" w:bidi="ar-SA"/>
        </w:rPr>
        <w:t>月</w:t>
      </w:r>
      <w:r>
        <w:rPr>
          <w:rFonts w:hint="eastAsia" w:ascii="仿宋_GB2312" w:hAnsi="仿宋_GB2312" w:eastAsia="仿宋_GB2312" w:cs="仿宋_GB2312"/>
          <w:b w:val="0"/>
          <w:bCs/>
          <w:w w:val="90"/>
          <w:kern w:val="2"/>
          <w:sz w:val="32"/>
          <w:szCs w:val="32"/>
          <w:lang w:val="en-US" w:eastAsia="zh-CN" w:bidi="ar-SA"/>
        </w:rPr>
        <w:t xml:space="preserve">21 </w:t>
      </w:r>
      <w:r>
        <w:rPr>
          <w:rFonts w:hint="eastAsia" w:ascii="仿宋_GB2312" w:hAnsi="仿宋_GB2312" w:eastAsia="仿宋_GB2312" w:cs="仿宋_GB2312"/>
          <w:b w:val="0"/>
          <w:bCs/>
          <w:w w:val="90"/>
          <w:kern w:val="2"/>
          <w:sz w:val="32"/>
          <w:szCs w:val="32"/>
          <w:lang w:val="zh-CN" w:eastAsia="zh-CN" w:bidi="ar-SA"/>
        </w:rPr>
        <w:t>日-</w:t>
      </w:r>
      <w:r>
        <w:rPr>
          <w:rFonts w:hint="eastAsia" w:ascii="仿宋_GB2312" w:hAnsi="仿宋_GB2312" w:eastAsia="仿宋_GB2312" w:cs="仿宋_GB2312"/>
          <w:b w:val="0"/>
          <w:bCs/>
          <w:w w:val="90"/>
          <w:kern w:val="2"/>
          <w:sz w:val="32"/>
          <w:szCs w:val="32"/>
          <w:lang w:val="en-US" w:eastAsia="zh-CN" w:bidi="ar-SA"/>
        </w:rPr>
        <w:t xml:space="preserve"> </w:t>
      </w:r>
      <w:r>
        <w:rPr>
          <w:rFonts w:hint="eastAsia" w:ascii="仿宋_GB2312" w:hAnsi="仿宋_GB2312" w:eastAsia="仿宋_GB2312" w:cs="仿宋_GB2312"/>
          <w:b w:val="0"/>
          <w:bCs/>
          <w:w w:val="90"/>
          <w:kern w:val="2"/>
          <w:sz w:val="32"/>
          <w:szCs w:val="32"/>
          <w:lang w:val="zh-CN" w:eastAsia="zh-CN" w:bidi="ar-SA"/>
        </w:rPr>
        <w:t>202</w:t>
      </w:r>
      <w:r>
        <w:rPr>
          <w:rFonts w:hint="eastAsia" w:ascii="仿宋_GB2312" w:hAnsi="仿宋_GB2312" w:eastAsia="仿宋_GB2312" w:cs="仿宋_GB2312"/>
          <w:b w:val="0"/>
          <w:bCs/>
          <w:w w:val="90"/>
          <w:kern w:val="2"/>
          <w:sz w:val="32"/>
          <w:szCs w:val="32"/>
          <w:lang w:val="en-US" w:eastAsia="zh-CN" w:bidi="ar-SA"/>
        </w:rPr>
        <w:t>5</w:t>
      </w:r>
      <w:r>
        <w:rPr>
          <w:rFonts w:hint="eastAsia" w:ascii="仿宋_GB2312" w:hAnsi="仿宋_GB2312" w:eastAsia="仿宋_GB2312" w:cs="仿宋_GB2312"/>
          <w:b w:val="0"/>
          <w:bCs/>
          <w:w w:val="90"/>
          <w:kern w:val="2"/>
          <w:sz w:val="32"/>
          <w:szCs w:val="32"/>
          <w:lang w:val="zh-CN" w:eastAsia="zh-CN" w:bidi="ar-SA"/>
        </w:rPr>
        <w:t>年</w:t>
      </w:r>
      <w:r>
        <w:rPr>
          <w:rFonts w:hint="eastAsia" w:ascii="仿宋_GB2312" w:hAnsi="仿宋_GB2312" w:eastAsia="仿宋_GB2312" w:cs="仿宋_GB2312"/>
          <w:b w:val="0"/>
          <w:bCs/>
          <w:w w:val="90"/>
          <w:kern w:val="2"/>
          <w:sz w:val="32"/>
          <w:szCs w:val="32"/>
          <w:lang w:val="en-US" w:eastAsia="zh-CN" w:bidi="ar-SA"/>
        </w:rPr>
        <w:t xml:space="preserve">11 </w:t>
      </w:r>
      <w:r>
        <w:rPr>
          <w:rFonts w:hint="eastAsia" w:ascii="仿宋_GB2312" w:hAnsi="仿宋_GB2312" w:eastAsia="仿宋_GB2312" w:cs="仿宋_GB2312"/>
          <w:b w:val="0"/>
          <w:bCs/>
          <w:w w:val="90"/>
          <w:kern w:val="2"/>
          <w:sz w:val="32"/>
          <w:szCs w:val="32"/>
          <w:lang w:val="zh-CN" w:eastAsia="zh-CN" w:bidi="ar-SA"/>
        </w:rPr>
        <w:t>月</w:t>
      </w:r>
      <w:r>
        <w:rPr>
          <w:rFonts w:hint="eastAsia" w:ascii="仿宋_GB2312" w:hAnsi="仿宋_GB2312" w:eastAsia="仿宋_GB2312" w:cs="仿宋_GB2312"/>
          <w:b w:val="0"/>
          <w:bCs/>
          <w:w w:val="90"/>
          <w:kern w:val="2"/>
          <w:sz w:val="32"/>
          <w:szCs w:val="32"/>
          <w:lang w:val="en-US" w:eastAsia="zh-CN" w:bidi="ar-SA"/>
        </w:rPr>
        <w:t xml:space="preserve"> 28 </w:t>
      </w:r>
      <w:r>
        <w:rPr>
          <w:rFonts w:hint="eastAsia" w:ascii="仿宋_GB2312" w:hAnsi="仿宋_GB2312" w:eastAsia="仿宋_GB2312" w:cs="仿宋_GB2312"/>
          <w:b w:val="0"/>
          <w:bCs/>
          <w:w w:val="90"/>
          <w:kern w:val="2"/>
          <w:sz w:val="32"/>
          <w:szCs w:val="32"/>
          <w:lang w:val="zh-CN" w:eastAsia="zh-CN" w:bidi="ar-SA"/>
        </w:rPr>
        <w:t>日（北京时间）；</w:t>
      </w:r>
    </w:p>
    <w:p>
      <w:pPr>
        <w:widowControl/>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zh-CN" w:eastAsia="zh-CN" w:bidi="ar-SA"/>
        </w:rPr>
      </w:pPr>
      <w:r>
        <w:rPr>
          <w:rFonts w:hint="eastAsia" w:ascii="仿宋_GB2312" w:hAnsi="仿宋_GB2312" w:eastAsia="仿宋_GB2312" w:cs="仿宋_GB2312"/>
          <w:b w:val="0"/>
          <w:bCs/>
          <w:w w:val="90"/>
          <w:kern w:val="2"/>
          <w:sz w:val="32"/>
          <w:szCs w:val="32"/>
          <w:lang w:val="zh-CN" w:eastAsia="zh-CN" w:bidi="ar-SA"/>
        </w:rPr>
        <w:t xml:space="preserve">获取：凡有意参加的潜在投标人，在公告期内登陆：bidding.jigang.com.cn </w:t>
      </w:r>
    </w:p>
    <w:p>
      <w:pPr>
        <w:widowControl/>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zh-CN" w:eastAsia="zh-CN" w:bidi="ar-SA"/>
        </w:rPr>
      </w:pPr>
      <w:r>
        <w:rPr>
          <w:rFonts w:hint="eastAsia" w:ascii="仿宋_GB2312" w:hAnsi="仿宋_GB2312" w:eastAsia="仿宋_GB2312" w:cs="仿宋_GB2312"/>
          <w:b w:val="0"/>
          <w:bCs/>
          <w:w w:val="90"/>
          <w:kern w:val="2"/>
          <w:sz w:val="32"/>
          <w:szCs w:val="32"/>
          <w:lang w:val="zh-CN" w:eastAsia="zh-CN" w:bidi="ar-SA"/>
        </w:rPr>
        <w:t>2、售价：</w:t>
      </w:r>
      <w:r>
        <w:rPr>
          <w:rFonts w:hint="eastAsia" w:ascii="仿宋_GB2312" w:hAnsi="仿宋_GB2312" w:eastAsia="仿宋_GB2312" w:cs="仿宋_GB2312"/>
          <w:b w:val="0"/>
          <w:bCs/>
          <w:w w:val="90"/>
          <w:kern w:val="2"/>
          <w:sz w:val="32"/>
          <w:szCs w:val="32"/>
          <w:lang w:val="en-US" w:eastAsia="zh-CN" w:bidi="ar-SA"/>
        </w:rPr>
        <w:t>200元</w:t>
      </w:r>
      <w:r>
        <w:rPr>
          <w:rFonts w:hint="eastAsia" w:ascii="仿宋_GB2312" w:hAnsi="仿宋_GB2312" w:eastAsia="仿宋_GB2312" w:cs="仿宋_GB2312"/>
          <w:b w:val="0"/>
          <w:bCs/>
          <w:w w:val="90"/>
          <w:kern w:val="2"/>
          <w:sz w:val="32"/>
          <w:szCs w:val="32"/>
          <w:lang w:val="zh-CN" w:eastAsia="zh-CN" w:bidi="ar-SA"/>
        </w:rPr>
        <w:t>，转账缴纳，售后不退</w:t>
      </w:r>
      <w:r>
        <w:rPr>
          <w:rFonts w:hint="eastAsia" w:ascii="仿宋_GB2312" w:hAnsi="仿宋_GB2312" w:eastAsia="仿宋_GB2312" w:cs="仿宋_GB2312"/>
          <w:b w:val="0"/>
          <w:bCs/>
          <w:w w:val="90"/>
          <w:kern w:val="2"/>
          <w:sz w:val="32"/>
          <w:szCs w:val="32"/>
          <w:highlight w:val="none"/>
          <w:lang w:val="zh-CN" w:eastAsia="zh-CN" w:bidi="ar-SA"/>
        </w:rPr>
        <w:t>（只开收据）</w:t>
      </w:r>
      <w:r>
        <w:rPr>
          <w:rFonts w:hint="eastAsia" w:ascii="仿宋_GB2312" w:hAnsi="仿宋_GB2312" w:eastAsia="仿宋_GB2312" w:cs="仿宋_GB2312"/>
          <w:b w:val="0"/>
          <w:bCs/>
          <w:w w:val="90"/>
          <w:kern w:val="2"/>
          <w:sz w:val="32"/>
          <w:szCs w:val="32"/>
          <w:lang w:val="zh-CN" w:eastAsia="zh-CN" w:bidi="ar-SA"/>
        </w:rPr>
        <w:t>。</w:t>
      </w:r>
    </w:p>
    <w:p>
      <w:pPr>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招标人信息：</w:t>
      </w:r>
    </w:p>
    <w:p>
      <w:pPr>
        <w:spacing w:line="240" w:lineRule="auto"/>
        <w:ind w:firstLine="576" w:firstLineChars="200"/>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开户银行：莱商银行股份有限公司日照分行</w:t>
      </w:r>
    </w:p>
    <w:p>
      <w:pPr>
        <w:spacing w:line="240" w:lineRule="auto"/>
        <w:ind w:firstLine="576" w:firstLineChars="200"/>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收款人：  济南鲁新新型建材股份有限公司日照分公司</w:t>
      </w:r>
    </w:p>
    <w:p>
      <w:pPr>
        <w:spacing w:line="240" w:lineRule="auto"/>
        <w:ind w:firstLine="576" w:firstLineChars="200"/>
        <w:jc w:val="left"/>
        <w:rPr>
          <w:rFonts w:hint="eastAsia"/>
          <w:lang w:val="en-US" w:eastAsia="zh-CN"/>
        </w:rPr>
      </w:pPr>
      <w:r>
        <w:rPr>
          <w:rFonts w:hint="eastAsia" w:ascii="仿宋_GB2312" w:hAnsi="仿宋_GB2312" w:eastAsia="仿宋_GB2312" w:cs="仿宋_GB2312"/>
          <w:b w:val="0"/>
          <w:bCs/>
          <w:w w:val="90"/>
          <w:kern w:val="2"/>
          <w:sz w:val="32"/>
          <w:szCs w:val="32"/>
          <w:lang w:val="en-US" w:eastAsia="zh-CN" w:bidi="ar-SA"/>
        </w:rPr>
        <w:t>开户行账号：8030 9010 1421 0065 40</w:t>
      </w:r>
    </w:p>
    <w:p>
      <w:pPr>
        <w:spacing w:line="240" w:lineRule="auto"/>
        <w:jc w:val="left"/>
        <w:rPr>
          <w:rFonts w:hint="eastAsia" w:ascii="仿宋_GB2312" w:hAnsi="仿宋_GB2312" w:eastAsia="仿宋_GB2312" w:cs="仿宋_GB2312"/>
          <w:b/>
          <w:bCs w:val="0"/>
          <w:w w:val="90"/>
          <w:kern w:val="2"/>
          <w:sz w:val="32"/>
          <w:szCs w:val="32"/>
          <w:lang w:val="en-US" w:eastAsia="zh-CN" w:bidi="ar-SA"/>
        </w:rPr>
      </w:pPr>
      <w:r>
        <w:rPr>
          <w:rFonts w:hint="eastAsia" w:ascii="仿宋_GB2312" w:hAnsi="仿宋_GB2312" w:eastAsia="仿宋_GB2312" w:cs="仿宋_GB2312"/>
          <w:b/>
          <w:bCs w:val="0"/>
          <w:w w:val="90"/>
          <w:kern w:val="2"/>
          <w:sz w:val="32"/>
          <w:szCs w:val="32"/>
          <w:lang w:val="en-US" w:eastAsia="zh-CN" w:bidi="ar-SA"/>
        </w:rPr>
        <w:t>九、资格审查方式</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本次招标为国内招标，资格后审方式，不接受联合体投标。</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投标时需提交以下资料：</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1、法定代表人授权书、营业执照副本以及资质证书，上述材料复印件应加盖投标人公章。</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2、投标人提供近3年类似业绩的相关证明资料（合同原件、</w:t>
      </w:r>
      <w:r>
        <w:rPr>
          <w:rFonts w:hint="eastAsia" w:ascii="仿宋_GB2312" w:hAnsi="仿宋_GB2312" w:eastAsia="仿宋_GB2312" w:cs="仿宋_GB2312"/>
          <w:b w:val="0"/>
          <w:bCs/>
          <w:w w:val="90"/>
          <w:kern w:val="2"/>
          <w:sz w:val="32"/>
          <w:szCs w:val="32"/>
          <w:highlight w:val="none"/>
          <w:lang w:val="en-US" w:eastAsia="zh-CN" w:bidi="ar-SA"/>
        </w:rPr>
        <w:t>用户评价、</w:t>
      </w:r>
      <w:r>
        <w:rPr>
          <w:rFonts w:hint="eastAsia" w:ascii="仿宋_GB2312" w:hAnsi="仿宋_GB2312" w:eastAsia="仿宋_GB2312" w:cs="仿宋_GB2312"/>
          <w:b w:val="0"/>
          <w:bCs/>
          <w:w w:val="90"/>
          <w:kern w:val="2"/>
          <w:sz w:val="32"/>
          <w:szCs w:val="32"/>
          <w:lang w:val="en-US" w:eastAsia="zh-CN" w:bidi="ar-SA"/>
        </w:rPr>
        <w:t>业绩表），企业基本情况表及证书原件扫描件。</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递交方式：</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highlight w:val="yellow"/>
          <w:lang w:val="zh-CN" w:eastAsia="zh-CN" w:bidi="ar-SA"/>
        </w:rPr>
      </w:pPr>
      <w:r>
        <w:rPr>
          <w:rFonts w:hint="eastAsia" w:ascii="仿宋_GB2312" w:hAnsi="仿宋_GB2312" w:eastAsia="仿宋_GB2312" w:cs="仿宋_GB2312"/>
          <w:b w:val="0"/>
          <w:bCs/>
          <w:w w:val="90"/>
          <w:kern w:val="2"/>
          <w:sz w:val="32"/>
          <w:szCs w:val="32"/>
          <w:lang w:val="zh-CN" w:eastAsia="zh-CN" w:bidi="ar-SA"/>
        </w:rPr>
        <w:t>1、投标文件递交的截止时间（投标截止时间，下同）为</w:t>
      </w:r>
      <w:r>
        <w:rPr>
          <w:rFonts w:hint="eastAsia" w:ascii="仿宋_GB2312" w:hAnsi="仿宋_GB2312" w:eastAsia="仿宋_GB2312" w:cs="仿宋_GB2312"/>
          <w:b w:val="0"/>
          <w:bCs/>
          <w:w w:val="90"/>
          <w:kern w:val="2"/>
          <w:sz w:val="32"/>
          <w:szCs w:val="32"/>
          <w:highlight w:val="none"/>
          <w:lang w:val="zh-CN" w:eastAsia="zh-CN" w:bidi="ar-SA"/>
        </w:rPr>
        <w:t>202</w:t>
      </w:r>
      <w:r>
        <w:rPr>
          <w:rFonts w:hint="eastAsia" w:ascii="仿宋_GB2312" w:hAnsi="仿宋_GB2312" w:eastAsia="仿宋_GB2312" w:cs="仿宋_GB2312"/>
          <w:b w:val="0"/>
          <w:bCs/>
          <w:w w:val="90"/>
          <w:kern w:val="2"/>
          <w:sz w:val="32"/>
          <w:szCs w:val="32"/>
          <w:highlight w:val="none"/>
          <w:lang w:val="en-US" w:eastAsia="zh-CN" w:bidi="ar-SA"/>
        </w:rPr>
        <w:t>5</w:t>
      </w:r>
      <w:r>
        <w:rPr>
          <w:rFonts w:hint="eastAsia" w:ascii="仿宋_GB2312" w:hAnsi="仿宋_GB2312" w:eastAsia="仿宋_GB2312" w:cs="仿宋_GB2312"/>
          <w:b w:val="0"/>
          <w:bCs/>
          <w:w w:val="90"/>
          <w:kern w:val="2"/>
          <w:sz w:val="32"/>
          <w:szCs w:val="32"/>
          <w:highlight w:val="none"/>
          <w:lang w:val="zh-CN" w:eastAsia="zh-CN" w:bidi="ar-SA"/>
        </w:rPr>
        <w:t>年</w:t>
      </w:r>
      <w:r>
        <w:rPr>
          <w:rFonts w:hint="eastAsia" w:ascii="仿宋_GB2312" w:hAnsi="仿宋_GB2312" w:eastAsia="仿宋_GB2312" w:cs="仿宋_GB2312"/>
          <w:b w:val="0"/>
          <w:bCs/>
          <w:w w:val="90"/>
          <w:kern w:val="2"/>
          <w:sz w:val="32"/>
          <w:szCs w:val="32"/>
          <w:highlight w:val="none"/>
          <w:lang w:val="en-US" w:eastAsia="zh-CN" w:bidi="ar-SA"/>
        </w:rPr>
        <w:t>12</w:t>
      </w:r>
      <w:r>
        <w:rPr>
          <w:rFonts w:hint="eastAsia" w:ascii="仿宋_GB2312" w:hAnsi="仿宋_GB2312" w:eastAsia="仿宋_GB2312" w:cs="仿宋_GB2312"/>
          <w:b w:val="0"/>
          <w:bCs/>
          <w:w w:val="90"/>
          <w:kern w:val="2"/>
          <w:sz w:val="32"/>
          <w:szCs w:val="32"/>
          <w:highlight w:val="none"/>
          <w:lang w:val="zh-CN" w:eastAsia="zh-CN" w:bidi="ar-SA"/>
        </w:rPr>
        <w:t>月</w:t>
      </w:r>
      <w:r>
        <w:rPr>
          <w:rFonts w:hint="eastAsia" w:ascii="仿宋_GB2312" w:hAnsi="仿宋_GB2312" w:eastAsia="仿宋_GB2312" w:cs="仿宋_GB2312"/>
          <w:b w:val="0"/>
          <w:bCs/>
          <w:w w:val="90"/>
          <w:kern w:val="2"/>
          <w:sz w:val="32"/>
          <w:szCs w:val="32"/>
          <w:highlight w:val="none"/>
          <w:lang w:val="en-US" w:eastAsia="zh-CN" w:bidi="ar-SA"/>
        </w:rPr>
        <w:t>15</w:t>
      </w:r>
      <w:r>
        <w:rPr>
          <w:rFonts w:hint="eastAsia" w:ascii="仿宋_GB2312" w:hAnsi="仿宋_GB2312" w:eastAsia="仿宋_GB2312" w:cs="仿宋_GB2312"/>
          <w:b w:val="0"/>
          <w:bCs/>
          <w:w w:val="90"/>
          <w:kern w:val="2"/>
          <w:sz w:val="32"/>
          <w:szCs w:val="32"/>
          <w:highlight w:val="none"/>
          <w:lang w:val="zh-CN" w:eastAsia="zh-CN" w:bidi="ar-SA"/>
        </w:rPr>
        <w:t>日</w:t>
      </w:r>
      <w:r>
        <w:rPr>
          <w:rFonts w:hint="eastAsia" w:ascii="仿宋_GB2312" w:hAnsi="仿宋_GB2312" w:eastAsia="仿宋_GB2312" w:cs="仿宋_GB2312"/>
          <w:b w:val="0"/>
          <w:bCs/>
          <w:w w:val="90"/>
          <w:kern w:val="2"/>
          <w:sz w:val="32"/>
          <w:szCs w:val="32"/>
          <w:highlight w:val="none"/>
          <w:lang w:val="en-US" w:eastAsia="zh-CN" w:bidi="ar-SA"/>
        </w:rPr>
        <w:t>15</w:t>
      </w:r>
      <w:r>
        <w:rPr>
          <w:rFonts w:hint="eastAsia" w:ascii="仿宋_GB2312" w:hAnsi="仿宋_GB2312" w:eastAsia="仿宋_GB2312" w:cs="仿宋_GB2312"/>
          <w:b w:val="0"/>
          <w:bCs/>
          <w:w w:val="90"/>
          <w:kern w:val="2"/>
          <w:sz w:val="32"/>
          <w:szCs w:val="32"/>
          <w:highlight w:val="none"/>
          <w:lang w:val="zh-CN" w:eastAsia="zh-CN" w:bidi="ar-SA"/>
        </w:rPr>
        <w:t>时</w:t>
      </w:r>
      <w:r>
        <w:rPr>
          <w:rFonts w:hint="eastAsia" w:ascii="仿宋_GB2312" w:hAnsi="仿宋_GB2312" w:eastAsia="仿宋_GB2312" w:cs="仿宋_GB2312"/>
          <w:b w:val="0"/>
          <w:bCs/>
          <w:w w:val="90"/>
          <w:kern w:val="2"/>
          <w:sz w:val="32"/>
          <w:szCs w:val="32"/>
          <w:highlight w:val="none"/>
          <w:lang w:val="en-US" w:eastAsia="zh-CN" w:bidi="ar-SA"/>
        </w:rPr>
        <w:t>0</w:t>
      </w:r>
      <w:r>
        <w:rPr>
          <w:rFonts w:hint="eastAsia" w:ascii="仿宋_GB2312" w:hAnsi="仿宋_GB2312" w:eastAsia="仿宋_GB2312" w:cs="仿宋_GB2312"/>
          <w:b w:val="0"/>
          <w:bCs/>
          <w:w w:val="90"/>
          <w:kern w:val="2"/>
          <w:sz w:val="32"/>
          <w:szCs w:val="32"/>
          <w:highlight w:val="none"/>
          <w:lang w:val="zh-CN" w:eastAsia="zh-CN" w:bidi="ar-SA"/>
        </w:rPr>
        <w:t>分</w:t>
      </w:r>
      <w:r>
        <w:rPr>
          <w:rFonts w:hint="eastAsia" w:ascii="仿宋_GB2312" w:hAnsi="仿宋_GB2312" w:eastAsia="仿宋_GB2312" w:cs="仿宋_GB2312"/>
          <w:b w:val="0"/>
          <w:bCs/>
          <w:w w:val="90"/>
          <w:kern w:val="2"/>
          <w:sz w:val="32"/>
          <w:szCs w:val="32"/>
          <w:lang w:val="zh-CN" w:eastAsia="zh-CN" w:bidi="ar-SA"/>
        </w:rPr>
        <w:t>，</w:t>
      </w:r>
      <w:r>
        <w:rPr>
          <w:rFonts w:hint="eastAsia" w:ascii="仿宋_GB2312" w:hAnsi="仿宋_GB2312" w:eastAsia="仿宋_GB2312" w:cs="仿宋_GB2312"/>
          <w:b w:val="0"/>
          <w:bCs/>
          <w:w w:val="90"/>
          <w:kern w:val="2"/>
          <w:sz w:val="32"/>
          <w:szCs w:val="32"/>
          <w:highlight w:val="none"/>
          <w:lang w:val="zh-CN" w:eastAsia="zh-CN" w:bidi="ar-SA"/>
        </w:rPr>
        <w:t>地点为济南市历城区郭店街道工业北路8818号鲁新建材公司。</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zh-CN" w:eastAsia="zh-CN" w:bidi="ar-SA"/>
        </w:rPr>
      </w:pPr>
      <w:r>
        <w:rPr>
          <w:rFonts w:hint="eastAsia" w:ascii="仿宋_GB2312" w:hAnsi="仿宋_GB2312" w:eastAsia="仿宋_GB2312" w:cs="仿宋_GB2312"/>
          <w:b w:val="0"/>
          <w:bCs/>
          <w:w w:val="90"/>
          <w:kern w:val="2"/>
          <w:sz w:val="32"/>
          <w:szCs w:val="32"/>
          <w:lang w:val="zh-CN" w:eastAsia="zh-CN" w:bidi="ar-SA"/>
        </w:rPr>
        <w:t>2、逾期送达的、未送达指定地点的或者不按照招标文件要求密封的投标文件，招标人将予以拒收。</w:t>
      </w:r>
    </w:p>
    <w:p>
      <w:pPr>
        <w:spacing w:line="240" w:lineRule="auto"/>
        <w:jc w:val="left"/>
        <w:rPr>
          <w:rFonts w:hint="eastAsia" w:ascii="仿宋_GB2312" w:hAnsi="仿宋_GB2312" w:eastAsia="仿宋_GB2312" w:cs="仿宋_GB2312"/>
          <w:b/>
          <w:bCs w:val="0"/>
          <w:w w:val="90"/>
          <w:kern w:val="2"/>
          <w:sz w:val="32"/>
          <w:szCs w:val="32"/>
          <w:lang w:val="en-US" w:eastAsia="zh-CN" w:bidi="ar-SA"/>
        </w:rPr>
      </w:pPr>
      <w:r>
        <w:rPr>
          <w:rFonts w:hint="eastAsia" w:ascii="仿宋_GB2312" w:hAnsi="仿宋_GB2312" w:eastAsia="仿宋_GB2312" w:cs="仿宋_GB2312"/>
          <w:b/>
          <w:bCs w:val="0"/>
          <w:w w:val="90"/>
          <w:kern w:val="2"/>
          <w:sz w:val="32"/>
          <w:szCs w:val="32"/>
          <w:lang w:val="en-US" w:eastAsia="zh-CN" w:bidi="ar-SA"/>
        </w:rPr>
        <w:t>十、 联系方式</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 xml:space="preserve">   招标人：济南鲁新新型建材股份有限公司日照分公司</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 xml:space="preserve">   地址：山东钢铁集团日照有限公司院内</w:t>
      </w:r>
    </w:p>
    <w:p>
      <w:pPr>
        <w:autoSpaceDE w:val="0"/>
        <w:autoSpaceDN w:val="0"/>
        <w:adjustRightInd w:val="0"/>
        <w:spacing w:line="240" w:lineRule="auto"/>
        <w:ind w:left="0" w:leftChars="0" w:firstLine="417" w:firstLineChars="145"/>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 xml:space="preserve">技术联系人：田先生  联系电话：15169177809   </w:t>
      </w:r>
    </w:p>
    <w:p>
      <w:pPr>
        <w:autoSpaceDE w:val="0"/>
        <w:autoSpaceDN w:val="0"/>
        <w:adjustRightInd w:val="0"/>
        <w:spacing w:line="240" w:lineRule="auto"/>
        <w:ind w:left="0" w:leftChars="0" w:firstLine="417" w:firstLineChars="145"/>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zh-CN" w:eastAsia="zh-CN" w:bidi="ar-SA"/>
        </w:rPr>
        <w:t>招标联系人：</w:t>
      </w:r>
      <w:r>
        <w:rPr>
          <w:rFonts w:hint="eastAsia" w:ascii="仿宋_GB2312" w:hAnsi="仿宋_GB2312" w:eastAsia="仿宋_GB2312" w:cs="仿宋_GB2312"/>
          <w:b w:val="0"/>
          <w:bCs/>
          <w:w w:val="90"/>
          <w:kern w:val="2"/>
          <w:sz w:val="32"/>
          <w:szCs w:val="32"/>
          <w:lang w:val="en-US" w:eastAsia="zh-CN" w:bidi="ar-SA"/>
        </w:rPr>
        <w:t xml:space="preserve">寇先生  </w:t>
      </w:r>
      <w:r>
        <w:rPr>
          <w:rFonts w:hint="eastAsia" w:ascii="仿宋_GB2312" w:hAnsi="仿宋_GB2312" w:eastAsia="仿宋_GB2312" w:cs="仿宋_GB2312"/>
          <w:b w:val="0"/>
          <w:bCs/>
          <w:w w:val="90"/>
          <w:kern w:val="2"/>
          <w:sz w:val="32"/>
          <w:szCs w:val="32"/>
          <w:lang w:val="zh-CN" w:eastAsia="zh-CN" w:bidi="ar-SA"/>
        </w:rPr>
        <w:t>联系电话：</w:t>
      </w:r>
      <w:r>
        <w:rPr>
          <w:rFonts w:hint="eastAsia" w:ascii="仿宋_GB2312" w:hAnsi="仿宋_GB2312" w:eastAsia="仿宋_GB2312" w:cs="仿宋_GB2312"/>
          <w:b w:val="0"/>
          <w:bCs/>
          <w:w w:val="90"/>
          <w:kern w:val="2"/>
          <w:sz w:val="32"/>
          <w:szCs w:val="32"/>
          <w:lang w:val="en-US" w:eastAsia="zh-CN" w:bidi="ar-SA"/>
        </w:rPr>
        <w:t>15269182599</w:t>
      </w:r>
    </w:p>
    <w:p>
      <w:pPr>
        <w:autoSpaceDE w:val="0"/>
        <w:autoSpaceDN w:val="0"/>
        <w:adjustRightInd w:val="0"/>
        <w:spacing w:line="240" w:lineRule="auto"/>
        <w:ind w:left="0" w:leftChars="0" w:firstLine="417" w:firstLineChars="145"/>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邮箱：try15169177809@qq.com</w:t>
      </w:r>
    </w:p>
    <w:p>
      <w:pPr>
        <w:spacing w:line="240" w:lineRule="auto"/>
        <w:jc w:val="left"/>
        <w:rPr>
          <w:rFonts w:hint="eastAsia" w:ascii="仿宋_GB2312" w:hAnsi="仿宋_GB2312" w:eastAsia="仿宋_GB2312" w:cs="仿宋_GB2312"/>
          <w:b/>
          <w:bCs w:val="0"/>
          <w:w w:val="90"/>
          <w:kern w:val="2"/>
          <w:sz w:val="32"/>
          <w:szCs w:val="32"/>
          <w:lang w:val="en-US" w:eastAsia="zh-CN" w:bidi="ar-SA"/>
        </w:rPr>
      </w:pPr>
      <w:r>
        <w:rPr>
          <w:rFonts w:hint="eastAsia" w:ascii="仿宋_GB2312" w:hAnsi="仿宋_GB2312" w:eastAsia="仿宋_GB2312" w:cs="仿宋_GB2312"/>
          <w:b/>
          <w:bCs w:val="0"/>
          <w:w w:val="90"/>
          <w:kern w:val="2"/>
          <w:sz w:val="32"/>
          <w:szCs w:val="32"/>
          <w:lang w:val="en-US" w:eastAsia="zh-CN" w:bidi="ar-SA"/>
        </w:rPr>
        <w:t>十一、投标保证金：</w:t>
      </w:r>
    </w:p>
    <w:p>
      <w:pPr>
        <w:autoSpaceDE w:val="0"/>
        <w:autoSpaceDN w:val="0"/>
        <w:adjustRightInd w:val="0"/>
        <w:spacing w:line="240" w:lineRule="auto"/>
        <w:ind w:firstLine="420" w:firstLineChars="0"/>
        <w:jc w:val="left"/>
        <w:rPr>
          <w:rFonts w:hint="default"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不采取。</w:t>
      </w:r>
    </w:p>
    <w:p>
      <w:pPr>
        <w:spacing w:line="240" w:lineRule="auto"/>
        <w:jc w:val="left"/>
        <w:rPr>
          <w:rFonts w:hint="eastAsia" w:ascii="仿宋_GB2312" w:hAnsi="仿宋_GB2312" w:eastAsia="仿宋_GB2312" w:cs="仿宋_GB2312"/>
          <w:b/>
          <w:bCs w:val="0"/>
          <w:w w:val="90"/>
          <w:kern w:val="2"/>
          <w:sz w:val="32"/>
          <w:szCs w:val="32"/>
          <w:lang w:val="en-US" w:eastAsia="zh-CN" w:bidi="ar-SA"/>
        </w:rPr>
      </w:pPr>
      <w:r>
        <w:rPr>
          <w:rFonts w:hint="eastAsia" w:ascii="仿宋_GB2312" w:hAnsi="仿宋_GB2312" w:eastAsia="仿宋_GB2312" w:cs="仿宋_GB2312"/>
          <w:b/>
          <w:bCs w:val="0"/>
          <w:w w:val="90"/>
          <w:kern w:val="2"/>
          <w:sz w:val="32"/>
          <w:szCs w:val="32"/>
          <w:lang w:val="en-US" w:eastAsia="zh-CN" w:bidi="ar-SA"/>
        </w:rPr>
        <w:t>十二、开标</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val="0"/>
          <w:bCs/>
          <w:w w:val="90"/>
          <w:kern w:val="2"/>
          <w:sz w:val="32"/>
          <w:szCs w:val="32"/>
          <w:lang w:val="en-US" w:eastAsia="zh-CN" w:bidi="ar-SA"/>
        </w:rPr>
        <w:t>1、开标时间：</w:t>
      </w:r>
      <w:r>
        <w:rPr>
          <w:rFonts w:hint="eastAsia" w:ascii="仿宋_GB2312" w:hAnsi="仿宋_GB2312" w:eastAsia="仿宋_GB2312" w:cs="仿宋_GB2312"/>
          <w:b w:val="0"/>
          <w:bCs/>
          <w:w w:val="90"/>
          <w:kern w:val="2"/>
          <w:sz w:val="32"/>
          <w:szCs w:val="32"/>
          <w:highlight w:val="none"/>
          <w:lang w:val="zh-CN" w:eastAsia="zh-CN" w:bidi="ar-SA"/>
        </w:rPr>
        <w:t>202</w:t>
      </w:r>
      <w:r>
        <w:rPr>
          <w:rFonts w:hint="eastAsia" w:ascii="仿宋_GB2312" w:hAnsi="仿宋_GB2312" w:eastAsia="仿宋_GB2312" w:cs="仿宋_GB2312"/>
          <w:b w:val="0"/>
          <w:bCs/>
          <w:w w:val="90"/>
          <w:kern w:val="2"/>
          <w:sz w:val="32"/>
          <w:szCs w:val="32"/>
          <w:highlight w:val="none"/>
          <w:lang w:val="en-US" w:eastAsia="zh-CN" w:bidi="ar-SA"/>
        </w:rPr>
        <w:t>5</w:t>
      </w:r>
      <w:r>
        <w:rPr>
          <w:rFonts w:hint="eastAsia" w:ascii="仿宋_GB2312" w:hAnsi="仿宋_GB2312" w:eastAsia="仿宋_GB2312" w:cs="仿宋_GB2312"/>
          <w:b w:val="0"/>
          <w:bCs/>
          <w:w w:val="90"/>
          <w:kern w:val="2"/>
          <w:sz w:val="32"/>
          <w:szCs w:val="32"/>
          <w:highlight w:val="none"/>
          <w:lang w:val="zh-CN" w:eastAsia="zh-CN" w:bidi="ar-SA"/>
        </w:rPr>
        <w:t>年</w:t>
      </w:r>
      <w:r>
        <w:rPr>
          <w:rFonts w:hint="eastAsia" w:ascii="仿宋_GB2312" w:hAnsi="仿宋_GB2312" w:eastAsia="仿宋_GB2312" w:cs="仿宋_GB2312"/>
          <w:b w:val="0"/>
          <w:bCs/>
          <w:w w:val="90"/>
          <w:kern w:val="2"/>
          <w:sz w:val="32"/>
          <w:szCs w:val="32"/>
          <w:highlight w:val="none"/>
          <w:lang w:val="en-US" w:eastAsia="zh-CN" w:bidi="ar-SA"/>
        </w:rPr>
        <w:t>12</w:t>
      </w:r>
      <w:r>
        <w:rPr>
          <w:rFonts w:hint="eastAsia" w:ascii="仿宋_GB2312" w:hAnsi="仿宋_GB2312" w:eastAsia="仿宋_GB2312" w:cs="仿宋_GB2312"/>
          <w:b w:val="0"/>
          <w:bCs/>
          <w:w w:val="90"/>
          <w:kern w:val="2"/>
          <w:sz w:val="32"/>
          <w:szCs w:val="32"/>
          <w:highlight w:val="none"/>
          <w:lang w:val="zh-CN" w:eastAsia="zh-CN" w:bidi="ar-SA"/>
        </w:rPr>
        <w:t>月</w:t>
      </w:r>
      <w:r>
        <w:rPr>
          <w:rFonts w:hint="eastAsia" w:ascii="仿宋_GB2312" w:hAnsi="仿宋_GB2312" w:eastAsia="仿宋_GB2312" w:cs="仿宋_GB2312"/>
          <w:b w:val="0"/>
          <w:bCs/>
          <w:w w:val="90"/>
          <w:kern w:val="2"/>
          <w:sz w:val="32"/>
          <w:szCs w:val="32"/>
          <w:highlight w:val="none"/>
          <w:lang w:val="en-US" w:eastAsia="zh-CN" w:bidi="ar-SA"/>
        </w:rPr>
        <w:t>15</w:t>
      </w:r>
      <w:r>
        <w:rPr>
          <w:rFonts w:hint="eastAsia" w:ascii="仿宋_GB2312" w:hAnsi="仿宋_GB2312" w:eastAsia="仿宋_GB2312" w:cs="仿宋_GB2312"/>
          <w:b w:val="0"/>
          <w:bCs/>
          <w:w w:val="90"/>
          <w:kern w:val="2"/>
          <w:sz w:val="32"/>
          <w:szCs w:val="32"/>
          <w:highlight w:val="none"/>
          <w:lang w:val="zh-CN" w:eastAsia="zh-CN" w:bidi="ar-SA"/>
        </w:rPr>
        <w:t>日</w:t>
      </w:r>
      <w:r>
        <w:rPr>
          <w:rFonts w:hint="eastAsia" w:ascii="仿宋_GB2312" w:hAnsi="仿宋_GB2312" w:eastAsia="仿宋_GB2312" w:cs="仿宋_GB2312"/>
          <w:b w:val="0"/>
          <w:bCs/>
          <w:w w:val="90"/>
          <w:kern w:val="2"/>
          <w:sz w:val="32"/>
          <w:szCs w:val="32"/>
          <w:highlight w:val="none"/>
          <w:lang w:val="en-US" w:eastAsia="zh-CN" w:bidi="ar-SA"/>
        </w:rPr>
        <w:t>15</w:t>
      </w:r>
      <w:bookmarkStart w:id="0" w:name="_GoBack"/>
      <w:bookmarkEnd w:id="0"/>
      <w:r>
        <w:rPr>
          <w:rFonts w:hint="eastAsia" w:ascii="仿宋_GB2312" w:hAnsi="仿宋_GB2312" w:eastAsia="仿宋_GB2312" w:cs="仿宋_GB2312"/>
          <w:b w:val="0"/>
          <w:bCs/>
          <w:w w:val="90"/>
          <w:kern w:val="2"/>
          <w:sz w:val="32"/>
          <w:szCs w:val="32"/>
          <w:highlight w:val="none"/>
          <w:lang w:val="en-US" w:eastAsia="zh-CN" w:bidi="ar-SA"/>
        </w:rPr>
        <w:t>时0分。</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highlight w:val="none"/>
          <w:lang w:val="en-US" w:eastAsia="zh-CN" w:bidi="ar-SA"/>
        </w:rPr>
      </w:pPr>
      <w:r>
        <w:rPr>
          <w:rFonts w:hint="eastAsia" w:ascii="仿宋_GB2312" w:hAnsi="仿宋_GB2312" w:eastAsia="仿宋_GB2312" w:cs="仿宋_GB2312"/>
          <w:b w:val="0"/>
          <w:bCs/>
          <w:w w:val="90"/>
          <w:kern w:val="2"/>
          <w:sz w:val="32"/>
          <w:szCs w:val="32"/>
          <w:lang w:val="en-US" w:eastAsia="zh-CN" w:bidi="ar-SA"/>
        </w:rPr>
        <w:t>2、开标地点：</w:t>
      </w:r>
      <w:r>
        <w:rPr>
          <w:rFonts w:hint="eastAsia" w:ascii="仿宋_GB2312" w:hAnsi="仿宋_GB2312" w:eastAsia="仿宋_GB2312" w:cs="仿宋_GB2312"/>
          <w:b w:val="0"/>
          <w:bCs/>
          <w:w w:val="90"/>
          <w:kern w:val="2"/>
          <w:sz w:val="32"/>
          <w:szCs w:val="32"/>
          <w:highlight w:val="none"/>
          <w:lang w:val="zh-CN" w:eastAsia="zh-CN" w:bidi="ar-SA"/>
        </w:rPr>
        <w:t>济南市历城区郭店街道工业北路8818号</w:t>
      </w:r>
      <w:r>
        <w:rPr>
          <w:rFonts w:hint="eastAsia" w:ascii="仿宋_GB2312" w:hAnsi="仿宋_GB2312" w:eastAsia="仿宋_GB2312" w:cs="仿宋_GB2312"/>
          <w:b w:val="0"/>
          <w:bCs/>
          <w:w w:val="90"/>
          <w:kern w:val="2"/>
          <w:sz w:val="32"/>
          <w:szCs w:val="32"/>
          <w:lang w:val="en-US" w:eastAsia="zh-CN" w:bidi="ar-SA"/>
        </w:rPr>
        <w:t>济南鲁新新型建材股份有限公司</w:t>
      </w:r>
    </w:p>
    <w:p>
      <w:pPr>
        <w:autoSpaceDE w:val="0"/>
        <w:autoSpaceDN w:val="0"/>
        <w:adjustRightInd w:val="0"/>
        <w:spacing w:line="240" w:lineRule="auto"/>
        <w:jc w:val="left"/>
        <w:rPr>
          <w:rFonts w:hint="eastAsia" w:ascii="仿宋_GB2312" w:hAnsi="仿宋_GB2312" w:eastAsia="仿宋_GB2312" w:cs="仿宋_GB2312"/>
          <w:b w:val="0"/>
          <w:bCs/>
          <w:w w:val="90"/>
          <w:kern w:val="2"/>
          <w:sz w:val="32"/>
          <w:szCs w:val="32"/>
          <w:lang w:val="en-US" w:eastAsia="zh-CN" w:bidi="ar-SA"/>
        </w:rPr>
      </w:pPr>
      <w:r>
        <w:rPr>
          <w:rFonts w:hint="eastAsia" w:ascii="仿宋_GB2312" w:hAnsi="仿宋_GB2312" w:eastAsia="仿宋_GB2312" w:cs="仿宋_GB2312"/>
          <w:b/>
          <w:bCs w:val="0"/>
          <w:w w:val="90"/>
          <w:kern w:val="2"/>
          <w:sz w:val="32"/>
          <w:szCs w:val="32"/>
          <w:lang w:val="en-US" w:eastAsia="zh-CN" w:bidi="ar-SA"/>
        </w:rPr>
        <w:t>十三、供货期：</w:t>
      </w:r>
      <w:r>
        <w:rPr>
          <w:rFonts w:hint="eastAsia" w:ascii="仿宋_GB2312" w:hAnsi="仿宋_GB2312" w:eastAsia="仿宋_GB2312" w:cs="仿宋_GB2312"/>
          <w:b w:val="0"/>
          <w:bCs/>
          <w:w w:val="90"/>
          <w:kern w:val="2"/>
          <w:sz w:val="32"/>
          <w:szCs w:val="32"/>
          <w:lang w:val="en-US" w:eastAsia="zh-CN" w:bidi="ar-SA"/>
        </w:rPr>
        <w:t>收到招标人供货通知之日起3-10天内设计、制作完成，送货（必要时负责上门安装）。</w:t>
      </w:r>
    </w:p>
    <w:p>
      <w:pPr>
        <w:autoSpaceDE w:val="0"/>
        <w:autoSpaceDN w:val="0"/>
        <w:adjustRightInd w:val="0"/>
        <w:spacing w:line="240" w:lineRule="auto"/>
        <w:jc w:val="left"/>
        <w:rPr>
          <w:rFonts w:hint="eastAsia" w:ascii="仿宋_GB2312" w:hAnsi="仿宋_GB2312" w:eastAsia="仿宋_GB2312" w:cs="仿宋_GB2312"/>
          <w:b/>
          <w:bCs w:val="0"/>
          <w:w w:val="90"/>
          <w:kern w:val="2"/>
          <w:sz w:val="32"/>
          <w:szCs w:val="32"/>
          <w:lang w:val="zh-CN" w:eastAsia="zh-CN" w:bidi="ar-SA"/>
        </w:rPr>
      </w:pPr>
      <w:r>
        <w:rPr>
          <w:rFonts w:hint="eastAsia" w:ascii="仿宋_GB2312" w:hAnsi="仿宋_GB2312" w:eastAsia="仿宋_GB2312" w:cs="仿宋_GB2312"/>
          <w:b/>
          <w:bCs w:val="0"/>
          <w:w w:val="90"/>
          <w:kern w:val="2"/>
          <w:sz w:val="32"/>
          <w:szCs w:val="32"/>
          <w:lang w:val="zh-CN" w:eastAsia="zh-CN" w:bidi="ar-SA"/>
        </w:rPr>
        <w:t>十</w:t>
      </w:r>
      <w:r>
        <w:rPr>
          <w:rFonts w:hint="eastAsia" w:ascii="仿宋_GB2312" w:hAnsi="仿宋_GB2312" w:eastAsia="仿宋_GB2312" w:cs="仿宋_GB2312"/>
          <w:b/>
          <w:bCs w:val="0"/>
          <w:w w:val="90"/>
          <w:kern w:val="2"/>
          <w:sz w:val="32"/>
          <w:szCs w:val="32"/>
          <w:lang w:val="en-US" w:eastAsia="zh-CN" w:bidi="ar-SA"/>
        </w:rPr>
        <w:t>四</w:t>
      </w:r>
      <w:r>
        <w:rPr>
          <w:rFonts w:hint="eastAsia" w:ascii="仿宋_GB2312" w:hAnsi="仿宋_GB2312" w:eastAsia="仿宋_GB2312" w:cs="仿宋_GB2312"/>
          <w:b/>
          <w:bCs w:val="0"/>
          <w:w w:val="90"/>
          <w:kern w:val="2"/>
          <w:sz w:val="32"/>
          <w:szCs w:val="32"/>
          <w:lang w:val="zh-CN" w:eastAsia="zh-CN" w:bidi="ar-SA"/>
        </w:rPr>
        <w:t>、招标内容和其他要求以最终的招标文件为准。</w:t>
      </w:r>
    </w:p>
    <w:p>
      <w:pPr>
        <w:pStyle w:val="2"/>
        <w:rPr>
          <w:rFonts w:hint="eastAsia" w:ascii="仿宋_GB2312" w:hAnsi="仿宋_GB2312" w:eastAsia="仿宋_GB2312" w:cs="仿宋_GB2312"/>
          <w:b/>
          <w:bCs w:val="0"/>
          <w:w w:val="90"/>
          <w:kern w:val="2"/>
          <w:sz w:val="32"/>
          <w:szCs w:val="32"/>
          <w:lang w:val="zh-CN" w:eastAsia="zh-CN" w:bidi="ar-SA"/>
        </w:rPr>
      </w:pPr>
    </w:p>
    <w:p>
      <w:pPr>
        <w:pStyle w:val="2"/>
        <w:rPr>
          <w:rFonts w:hint="eastAsia" w:ascii="仿宋_GB2312" w:hAnsi="仿宋_GB2312" w:eastAsia="仿宋_GB2312" w:cs="仿宋_GB2312"/>
          <w:b/>
          <w:bCs w:val="0"/>
          <w:w w:val="90"/>
          <w:kern w:val="2"/>
          <w:sz w:val="32"/>
          <w:szCs w:val="32"/>
          <w:lang w:val="zh-CN" w:eastAsia="zh-CN" w:bidi="ar-SA"/>
        </w:rPr>
      </w:pPr>
    </w:p>
    <w:p>
      <w:pPr>
        <w:spacing w:line="5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济南鲁新新型建材股份有限公司日照分公司 </w:t>
      </w:r>
    </w:p>
    <w:p>
      <w:pPr>
        <w:spacing w:line="5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21</w:t>
      </w:r>
      <w:r>
        <w:rPr>
          <w:rFonts w:hint="eastAsia" w:ascii="仿宋_GB2312" w:hAnsi="仿宋_GB2312" w:eastAsia="仿宋_GB2312" w:cs="仿宋_GB2312"/>
          <w:sz w:val="32"/>
          <w:szCs w:val="32"/>
        </w:rPr>
        <w:t>日</w:t>
      </w:r>
    </w:p>
    <w:p>
      <w:pPr>
        <w:keepNext w:val="0"/>
        <w:keepLines w:val="0"/>
        <w:pageBreakBefore w:val="0"/>
        <w:widowControl/>
        <w:kinsoku/>
        <w:wordWrap/>
        <w:overflowPunct/>
        <w:topLinePunct w:val="0"/>
        <w:autoSpaceDE/>
        <w:autoSpaceDN/>
        <w:bidi w:val="0"/>
        <w:adjustRightInd w:val="0"/>
        <w:snapToGrid/>
        <w:spacing w:line="580" w:lineRule="exact"/>
        <w:ind w:firstLine="600" w:firstLineChars="200"/>
        <w:jc w:val="left"/>
        <w:textAlignment w:val="auto"/>
        <w:rPr>
          <w:rFonts w:hint="eastAsia" w:ascii="仿宋_GB2312" w:hAnsi="仿宋_GB2312" w:eastAsia="仿宋_GB2312" w:cs="仿宋_GB2312"/>
          <w:color w:val="auto"/>
          <w:kern w:val="0"/>
          <w:sz w:val="30"/>
          <w:szCs w:val="30"/>
          <w:lang w:val="zh-CN"/>
        </w:rPr>
      </w:pPr>
    </w:p>
    <w:p>
      <w:pPr>
        <w:rPr>
          <w:color w:val="auto"/>
        </w:rPr>
      </w:pPr>
    </w:p>
    <w:p>
      <w:pPr>
        <w:widowControl/>
        <w:autoSpaceDE w:val="0"/>
        <w:autoSpaceDN w:val="0"/>
        <w:adjustRightInd w:val="0"/>
        <w:spacing w:line="360" w:lineRule="exact"/>
        <w:ind w:firstLine="600" w:firstLineChars="200"/>
        <w:jc w:val="left"/>
        <w:rPr>
          <w:rFonts w:hint="eastAsia" w:ascii="仿宋" w:hAnsi="仿宋" w:eastAsia="仿宋"/>
          <w:color w:val="auto"/>
          <w:kern w:val="0"/>
          <w:sz w:val="30"/>
          <w:szCs w:val="30"/>
          <w:lang w:val="en-US" w:eastAsia="zh-CN"/>
        </w:rPr>
      </w:pPr>
    </w:p>
    <w:p>
      <w:pPr>
        <w:rPr>
          <w:color w:val="auto"/>
        </w:rPr>
      </w:pPr>
    </w:p>
    <w:sectPr>
      <w:pgSz w:w="11906" w:h="16838"/>
      <w:pgMar w:top="1701"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roman"/>
    <w:pitch w:val="default"/>
    <w:sig w:usb0="FFFFFFFF" w:usb1="E9FFFFFF" w:usb2="0000003F" w:usb3="00000000" w:csb0="603F01FF" w:csb1="FFFF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4D113C"/>
    <w:multiLevelType w:val="singleLevel"/>
    <w:tmpl w:val="544D113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E2018"/>
    <w:rsid w:val="046B0A09"/>
    <w:rsid w:val="07131EBF"/>
    <w:rsid w:val="0A1044A4"/>
    <w:rsid w:val="0B1F0FC2"/>
    <w:rsid w:val="0F9B493E"/>
    <w:rsid w:val="13D97063"/>
    <w:rsid w:val="16DE59B1"/>
    <w:rsid w:val="1E7A630E"/>
    <w:rsid w:val="214513C3"/>
    <w:rsid w:val="2415373A"/>
    <w:rsid w:val="35C750E1"/>
    <w:rsid w:val="3E2048CF"/>
    <w:rsid w:val="3E857013"/>
    <w:rsid w:val="3E8F4CD6"/>
    <w:rsid w:val="44B06787"/>
    <w:rsid w:val="4CB1296F"/>
    <w:rsid w:val="4E1C17FC"/>
    <w:rsid w:val="593C290E"/>
    <w:rsid w:val="61AC076A"/>
    <w:rsid w:val="623B42A7"/>
    <w:rsid w:val="6B7A2B27"/>
    <w:rsid w:val="6E4A6DD9"/>
    <w:rsid w:val="6E7F10B1"/>
    <w:rsid w:val="77381C4A"/>
    <w:rsid w:val="78A81A28"/>
    <w:rsid w:val="79186D55"/>
    <w:rsid w:val="7BB80E3F"/>
    <w:rsid w:val="7D76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ascii="Calibri" w:hAnsi="Calibri" w:eastAsia="宋体" w:cs="宋体"/>
      <w:sz w:val="24"/>
      <w:szCs w:val="20"/>
    </w:rPr>
  </w:style>
  <w:style w:type="table" w:styleId="4">
    <w:name w:val="Table Grid"/>
    <w:basedOn w:val="3"/>
    <w:qFormat/>
    <w:uiPriority w:val="0"/>
    <w:rPr>
      <w:rFonts w:ascii="Times New Roman" w:hAnsi="Times New Roman" w:eastAsia="宋体"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
    <w:name w:val="List Paragraph"/>
    <w:basedOn w:val="1"/>
    <w:qFormat/>
    <w:uiPriority w:val="34"/>
    <w:pPr>
      <w:ind w:firstLine="420" w:firstLineChars="200"/>
    </w:pPr>
    <w:rPr>
      <w:rFonts w:hint="eastAsia" w:ascii="Times New Roman" w:hAnsi="Times New Roman"/>
      <w:szCs w:val="20"/>
    </w:rPr>
  </w:style>
  <w:style w:type="paragraph" w:customStyle="1" w:styleId="7">
    <w:name w:val="样式2"/>
    <w:basedOn w:val="1"/>
    <w:qFormat/>
    <w:uiPriority w:val="0"/>
    <w:pPr>
      <w:jc w:val="center"/>
      <w:outlineLvl w:val="0"/>
    </w:pPr>
    <w:rPr>
      <w:rFonts w:ascii="宋体" w:hAnsi="宋体" w:eastAsia="宋体" w:cs="Times New Roman"/>
      <w:b/>
      <w:sz w:val="30"/>
      <w:szCs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2022-01-15T02:57:00Z</dcterms:created>
  <dc:creator>Administrator</dc:creator>
  <cp:lastModifiedBy>ZKC</cp:lastModifiedBy>
  <dcterms:modified xsi:type="dcterms:W3CDTF">2025-11-21T08:01:34Z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087400BDE1BD40E699DD8E8AD7182020</vt:lpwstr>
  </property>
</Properties>
</file>